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FE" w:rsidRDefault="009078FE" w:rsidP="009078FE">
      <w:pPr>
        <w:shd w:val="clear" w:color="auto" w:fill="FFFFFF" w:themeFill="background1"/>
        <w:spacing w:after="0" w:line="240" w:lineRule="auto"/>
        <w:jc w:val="both"/>
        <w:rPr>
          <w:rFonts w:cstheme="minorHAnsi"/>
          <w:bCs/>
          <w:lang w:val="es-ES" w:eastAsia="es-MX"/>
        </w:rPr>
      </w:pPr>
    </w:p>
    <w:p w:rsidR="009078FE" w:rsidRPr="00711996" w:rsidRDefault="000E1436" w:rsidP="009078FE">
      <w:pPr>
        <w:pStyle w:val="Prrafodelista"/>
        <w:numPr>
          <w:ilvl w:val="0"/>
          <w:numId w:val="14"/>
        </w:numPr>
        <w:shd w:val="clear" w:color="auto" w:fill="FFFFFF" w:themeFill="background1"/>
        <w:spacing w:after="0" w:line="240" w:lineRule="auto"/>
        <w:jc w:val="both"/>
        <w:rPr>
          <w:rFonts w:cstheme="minorHAnsi"/>
          <w:b/>
          <w:bCs/>
          <w:lang w:val="es-MX" w:eastAsia="es-MX"/>
        </w:rPr>
      </w:pPr>
      <w:r>
        <w:rPr>
          <w:rFonts w:cstheme="minorHAnsi"/>
          <w:b/>
          <w:bCs/>
          <w:color w:val="222222"/>
          <w:shd w:val="clear" w:color="auto" w:fill="FFFFFF"/>
          <w:lang w:val="es-MX"/>
        </w:rPr>
        <w:t>Lic. Rosendo Rodríguez Sánchez</w:t>
      </w:r>
    </w:p>
    <w:p w:rsidR="009078FE" w:rsidRPr="00711996" w:rsidRDefault="000E1436" w:rsidP="009078FE">
      <w:pPr>
        <w:shd w:val="clear" w:color="auto" w:fill="FFFFFF" w:themeFill="background1"/>
        <w:spacing w:after="0" w:line="240" w:lineRule="auto"/>
        <w:ind w:left="360"/>
        <w:jc w:val="both"/>
        <w:rPr>
          <w:rFonts w:cstheme="minorHAnsi"/>
          <w:bCs/>
          <w:i/>
          <w:iCs/>
          <w:lang w:val="es-MX" w:eastAsia="es-MX"/>
        </w:rPr>
      </w:pPr>
      <w:r>
        <w:rPr>
          <w:rFonts w:cstheme="minorHAnsi"/>
          <w:bCs/>
          <w:i/>
          <w:iCs/>
          <w:lang w:val="es-MX" w:eastAsia="es-MX"/>
        </w:rPr>
        <w:t>Posgrado en Lingüística, UNAM</w:t>
      </w:r>
    </w:p>
    <w:p w:rsidR="000A60B0" w:rsidRPr="000E1436" w:rsidRDefault="009078FE" w:rsidP="000E1436">
      <w:pPr>
        <w:pStyle w:val="Prrafodelista"/>
        <w:shd w:val="clear" w:color="auto" w:fill="1F4E79" w:themeFill="accent1" w:themeFillShade="80"/>
        <w:spacing w:after="0" w:line="240" w:lineRule="auto"/>
        <w:ind w:left="360"/>
        <w:jc w:val="both"/>
        <w:rPr>
          <w:b/>
          <w:bCs/>
          <w:i/>
          <w:color w:val="FFFFFF" w:themeColor="background1"/>
          <w:lang w:val="es-ES" w:eastAsia="es-MX"/>
        </w:rPr>
      </w:pPr>
      <w:r w:rsidRPr="009078FE">
        <w:rPr>
          <w:b/>
          <w:bCs/>
          <w:i/>
          <w:color w:val="FFFFFF" w:themeColor="background1"/>
          <w:lang w:val="es-ES" w:eastAsia="es-MX"/>
        </w:rPr>
        <w:t>“</w:t>
      </w:r>
      <w:r w:rsidR="000E1436" w:rsidRPr="000E1436">
        <w:rPr>
          <w:b/>
          <w:bCs/>
          <w:i/>
          <w:color w:val="FFFFFF" w:themeColor="background1"/>
          <w:lang w:val="es-ES" w:eastAsia="es-MX"/>
        </w:rPr>
        <w:t>Actualización del profesor de lengua por televisión en la SEP: u</w:t>
      </w:r>
      <w:r w:rsidR="000E1436">
        <w:rPr>
          <w:b/>
          <w:bCs/>
          <w:i/>
          <w:color w:val="FFFFFF" w:themeColor="background1"/>
          <w:lang w:val="es-ES" w:eastAsia="es-MX"/>
        </w:rPr>
        <w:t>na propuesta para su evaluación”</w:t>
      </w:r>
    </w:p>
    <w:p w:rsidR="000E1436" w:rsidRPr="000E1436" w:rsidRDefault="008B60E8" w:rsidP="000E1436">
      <w:pPr>
        <w:ind w:left="360"/>
        <w:jc w:val="both"/>
        <w:rPr>
          <w:lang w:val="es-ES"/>
        </w:rPr>
      </w:pPr>
      <w:hyperlink r:id="rId7" w:history="1">
        <w:r w:rsidR="000E1436" w:rsidRPr="000E1436">
          <w:rPr>
            <w:rStyle w:val="Hipervnculo"/>
            <w:lang w:val="es-ES"/>
          </w:rPr>
          <w:t>infogapmx@yahoo.com.mx</w:t>
        </w:r>
      </w:hyperlink>
      <w:r w:rsidR="000E1436" w:rsidRPr="000E1436">
        <w:rPr>
          <w:lang w:val="es-ES"/>
        </w:rPr>
        <w:t xml:space="preserve">, </w:t>
      </w:r>
      <w:hyperlink r:id="rId8" w:history="1">
        <w:r w:rsidR="000E1436" w:rsidRPr="000E1436">
          <w:rPr>
            <w:rStyle w:val="Hipervnculo"/>
            <w:lang w:val="es-ES"/>
          </w:rPr>
          <w:t>rosendordgz@gmail.com</w:t>
        </w:r>
      </w:hyperlink>
      <w:r w:rsidR="000E1436" w:rsidRPr="000E1436">
        <w:rPr>
          <w:lang w:val="es-ES"/>
        </w:rPr>
        <w:t xml:space="preserve"> </w:t>
      </w:r>
    </w:p>
    <w:p w:rsidR="00B17CE9" w:rsidRPr="0074435A" w:rsidRDefault="00DC5822" w:rsidP="00330EE1">
      <w:pPr>
        <w:pStyle w:val="Prrafodelista"/>
        <w:ind w:left="0"/>
        <w:jc w:val="both"/>
        <w:rPr>
          <w:b/>
          <w:lang w:val="es-ES"/>
        </w:rPr>
      </w:pPr>
      <w:proofErr w:type="spellStart"/>
      <w:r w:rsidRPr="0074435A">
        <w:rPr>
          <w:b/>
          <w:lang w:val="es-ES"/>
        </w:rPr>
        <w:t>Biodata</w:t>
      </w:r>
      <w:proofErr w:type="spellEnd"/>
    </w:p>
    <w:p w:rsidR="009078FE" w:rsidRDefault="000E1436" w:rsidP="00330EE1">
      <w:pPr>
        <w:pStyle w:val="Prrafodelista"/>
        <w:spacing w:after="0" w:line="240" w:lineRule="auto"/>
        <w:ind w:left="0"/>
        <w:jc w:val="both"/>
        <w:rPr>
          <w:bCs/>
          <w:lang w:val="es-ES" w:eastAsia="es-MX"/>
        </w:rPr>
      </w:pPr>
      <w:r w:rsidRPr="000E1436">
        <w:rPr>
          <w:bCs/>
          <w:lang w:val="es-ES" w:eastAsia="es-MX"/>
        </w:rPr>
        <w:t>Rosendo Rodríguez Sánchez es Licenciado en Letras Modernas Inglesas con especialidad en didáctica y pasante de la Maestría en Lingüística Aplicada por la UNAM. Ha sido jefe del departamento de Materiales y Métodos Educativos en la Dirección de Lengua y Comunicación de la Subsecretaria de Educación Básica y Normal de la SEP, y también ha sido Coordinador Académico de los Centros y Programas del CELE ahora ENALLT. Actualmente, es académico en la materia de Literatura Inglesa III en la carrera de la Enseñanza de Inglés de la FES-Acatlán y profesor de inglés en la Facultad de Química de la UNAM.</w:t>
      </w:r>
    </w:p>
    <w:p w:rsidR="000E1436" w:rsidRPr="0074435A" w:rsidRDefault="000E1436" w:rsidP="00330EE1">
      <w:pPr>
        <w:pStyle w:val="Prrafodelista"/>
        <w:spacing w:after="0" w:line="240" w:lineRule="auto"/>
        <w:ind w:left="0"/>
        <w:jc w:val="both"/>
        <w:rPr>
          <w:bCs/>
          <w:lang w:val="es-ES" w:eastAsia="es-MX"/>
        </w:rPr>
      </w:pPr>
    </w:p>
    <w:p w:rsidR="00DC5822" w:rsidRDefault="00DC5822" w:rsidP="00330EE1">
      <w:pPr>
        <w:pStyle w:val="Prrafodelista"/>
        <w:spacing w:after="0" w:line="240" w:lineRule="auto"/>
        <w:ind w:left="0"/>
        <w:jc w:val="both"/>
        <w:rPr>
          <w:b/>
          <w:bCs/>
          <w:lang w:val="es-ES" w:eastAsia="es-MX"/>
        </w:rPr>
      </w:pPr>
      <w:r w:rsidRPr="003C5C2B">
        <w:rPr>
          <w:b/>
          <w:bCs/>
          <w:lang w:val="es-ES" w:eastAsia="es-MX"/>
        </w:rPr>
        <w:t xml:space="preserve">Resumen de la presentación  </w:t>
      </w:r>
    </w:p>
    <w:p w:rsidR="0074435A" w:rsidRPr="003C5C2B" w:rsidRDefault="0074435A" w:rsidP="00330EE1">
      <w:pPr>
        <w:pStyle w:val="Prrafodelista"/>
        <w:spacing w:after="0" w:line="240" w:lineRule="auto"/>
        <w:ind w:left="0"/>
        <w:jc w:val="both"/>
        <w:rPr>
          <w:b/>
          <w:bCs/>
          <w:lang w:val="es-ES" w:eastAsia="es-MX"/>
        </w:rPr>
      </w:pPr>
    </w:p>
    <w:p w:rsidR="0074435A" w:rsidRDefault="000E1436" w:rsidP="0074435A">
      <w:pPr>
        <w:pStyle w:val="Prrafodelista"/>
        <w:spacing w:after="0" w:line="240" w:lineRule="auto"/>
        <w:ind w:left="0"/>
        <w:jc w:val="both"/>
        <w:rPr>
          <w:bCs/>
          <w:lang w:val="es-ES" w:eastAsia="es-MX"/>
        </w:rPr>
      </w:pPr>
      <w:r w:rsidRPr="000E1436">
        <w:rPr>
          <w:bCs/>
          <w:lang w:val="es-ES" w:eastAsia="es-MX"/>
        </w:rPr>
        <w:t xml:space="preserve">Esta presentación tiene el propósito de dar a conocer el proceso de elaboración del instrumento que ayudó a evaluar el contenido de un programa educativo de televisión para la actualización del profesor de inglés en la SEP. Primero, se darán a conocer los antecedentes de la SEP en los que se ubica esta investigación; después se definirá el concepto de evaluación y se describirán dos instrumentos de observación. Posteriormente, se hará una inspección monográfica sobre las 7 escuelas que hacen propuestas de evaluación de programas educativos de TV (Cabero, </w:t>
      </w:r>
      <w:proofErr w:type="spellStart"/>
      <w:r w:rsidRPr="000E1436">
        <w:rPr>
          <w:bCs/>
          <w:lang w:val="es-ES" w:eastAsia="es-MX"/>
        </w:rPr>
        <w:t>Ferrés</w:t>
      </w:r>
      <w:proofErr w:type="spellEnd"/>
      <w:r w:rsidRPr="000E1436">
        <w:rPr>
          <w:bCs/>
          <w:lang w:val="es-ES" w:eastAsia="es-MX"/>
        </w:rPr>
        <w:t xml:space="preserve">, García Jiménez, ILCE, </w:t>
      </w:r>
      <w:proofErr w:type="spellStart"/>
      <w:r w:rsidRPr="000E1436">
        <w:rPr>
          <w:bCs/>
          <w:lang w:val="es-ES" w:eastAsia="es-MX"/>
        </w:rPr>
        <w:t>Holtzman</w:t>
      </w:r>
      <w:proofErr w:type="spellEnd"/>
      <w:r w:rsidRPr="000E1436">
        <w:rPr>
          <w:bCs/>
          <w:lang w:val="es-ES" w:eastAsia="es-MX"/>
        </w:rPr>
        <w:t xml:space="preserve">, </w:t>
      </w:r>
      <w:proofErr w:type="spellStart"/>
      <w:r w:rsidRPr="000E1436">
        <w:rPr>
          <w:bCs/>
          <w:lang w:val="es-ES" w:eastAsia="es-MX"/>
        </w:rPr>
        <w:t>Aghi</w:t>
      </w:r>
      <w:proofErr w:type="spellEnd"/>
      <w:r w:rsidRPr="000E1436">
        <w:rPr>
          <w:bCs/>
          <w:lang w:val="es-ES" w:eastAsia="es-MX"/>
        </w:rPr>
        <w:t xml:space="preserve"> y </w:t>
      </w:r>
      <w:proofErr w:type="spellStart"/>
      <w:r w:rsidRPr="000E1436">
        <w:rPr>
          <w:bCs/>
          <w:lang w:val="es-ES" w:eastAsia="es-MX"/>
        </w:rPr>
        <w:t>Sakamoto</w:t>
      </w:r>
      <w:proofErr w:type="spellEnd"/>
      <w:r w:rsidRPr="000E1436">
        <w:rPr>
          <w:bCs/>
          <w:lang w:val="es-ES" w:eastAsia="es-MX"/>
        </w:rPr>
        <w:t xml:space="preserve"> y Zavaleta). Finalmente, se presenta el proceso por el que pasa el instrumento de evaluación hasta llegar a su versión final y definitiva. Por último, se presentan los datos que resultan de su aplicación y se establecen las conclusiones y la bibliografía.     </w:t>
      </w:r>
    </w:p>
    <w:p w:rsidR="000E1436" w:rsidRDefault="000E1436" w:rsidP="0074435A">
      <w:pPr>
        <w:pStyle w:val="Prrafodelista"/>
        <w:spacing w:after="0" w:line="240" w:lineRule="auto"/>
        <w:ind w:left="0"/>
        <w:jc w:val="both"/>
        <w:rPr>
          <w:bCs/>
          <w:lang w:val="es-ES" w:eastAsia="es-MX"/>
        </w:rPr>
      </w:pPr>
    </w:p>
    <w:p w:rsidR="000E1436" w:rsidRDefault="000E1436" w:rsidP="000E1436">
      <w:pPr>
        <w:rPr>
          <w:rFonts w:cstheme="minorHAnsi"/>
          <w:b/>
          <w:lang w:val="es-ES"/>
        </w:rPr>
      </w:pPr>
      <w:r w:rsidRPr="00330EE1">
        <w:rPr>
          <w:rFonts w:cstheme="minorHAnsi"/>
          <w:b/>
          <w:lang w:val="es-ES"/>
        </w:rPr>
        <w:t>Bibliografía recomendada sobre el tema</w:t>
      </w:r>
    </w:p>
    <w:p w:rsidR="000E1436" w:rsidRPr="000E1436" w:rsidRDefault="000E1436" w:rsidP="000E1436">
      <w:pPr>
        <w:pStyle w:val="Prrafodelista"/>
        <w:spacing w:after="0" w:line="240" w:lineRule="auto"/>
        <w:ind w:left="0"/>
        <w:jc w:val="both"/>
        <w:rPr>
          <w:bCs/>
          <w:lang w:val="es-ES" w:eastAsia="es-MX"/>
        </w:rPr>
      </w:pPr>
    </w:p>
    <w:p w:rsidR="000E1436" w:rsidRDefault="000E1436" w:rsidP="000E1436">
      <w:pPr>
        <w:pStyle w:val="Prrafodelista"/>
        <w:numPr>
          <w:ilvl w:val="0"/>
          <w:numId w:val="19"/>
        </w:numPr>
        <w:spacing w:after="0" w:line="240" w:lineRule="auto"/>
        <w:jc w:val="both"/>
        <w:rPr>
          <w:bCs/>
          <w:lang w:val="es-ES" w:eastAsia="es-MX"/>
        </w:rPr>
      </w:pPr>
      <w:r w:rsidRPr="000E1436">
        <w:rPr>
          <w:bCs/>
          <w:lang w:val="fr-FR" w:eastAsia="es-MX"/>
        </w:rPr>
        <w:t xml:space="preserve">Alderson, J. Charles, et.al. (1995). </w:t>
      </w:r>
      <w:r w:rsidRPr="000E1436">
        <w:rPr>
          <w:bCs/>
          <w:lang w:eastAsia="es-MX"/>
        </w:rPr>
        <w:t xml:space="preserve">Language Test Construction and Evaluation. </w:t>
      </w:r>
      <w:r w:rsidRPr="000E1436">
        <w:rPr>
          <w:bCs/>
          <w:lang w:val="es-ES" w:eastAsia="es-MX"/>
        </w:rPr>
        <w:t xml:space="preserve">Great </w:t>
      </w:r>
      <w:proofErr w:type="spellStart"/>
      <w:r w:rsidRPr="000E1436">
        <w:rPr>
          <w:bCs/>
          <w:lang w:val="es-ES" w:eastAsia="es-MX"/>
        </w:rPr>
        <w:t>Britain</w:t>
      </w:r>
      <w:proofErr w:type="spellEnd"/>
      <w:r w:rsidRPr="000E1436">
        <w:rPr>
          <w:bCs/>
          <w:lang w:val="es-ES" w:eastAsia="es-MX"/>
        </w:rPr>
        <w:t xml:space="preserve">: Cambridge </w:t>
      </w:r>
      <w:proofErr w:type="spellStart"/>
      <w:r w:rsidRPr="000E1436">
        <w:rPr>
          <w:bCs/>
          <w:lang w:val="es-ES" w:eastAsia="es-MX"/>
        </w:rPr>
        <w:t>University</w:t>
      </w:r>
      <w:proofErr w:type="spellEnd"/>
      <w:r w:rsidRPr="000E1436">
        <w:rPr>
          <w:bCs/>
          <w:lang w:val="es-ES" w:eastAsia="es-MX"/>
        </w:rPr>
        <w:t xml:space="preserve"> </w:t>
      </w:r>
      <w:proofErr w:type="spellStart"/>
      <w:r w:rsidRPr="000E1436">
        <w:rPr>
          <w:bCs/>
          <w:lang w:val="es-ES" w:eastAsia="es-MX"/>
        </w:rPr>
        <w:t>Press</w:t>
      </w:r>
      <w:proofErr w:type="spellEnd"/>
      <w:r w:rsidRPr="000E1436">
        <w:rPr>
          <w:bCs/>
          <w:lang w:val="es-ES" w:eastAsia="es-MX"/>
        </w:rPr>
        <w:t>.</w:t>
      </w:r>
    </w:p>
    <w:p w:rsidR="000E1436" w:rsidRDefault="000E1436" w:rsidP="000E1436">
      <w:pPr>
        <w:pStyle w:val="Prrafodelista"/>
        <w:numPr>
          <w:ilvl w:val="0"/>
          <w:numId w:val="19"/>
        </w:numPr>
        <w:spacing w:after="0" w:line="240" w:lineRule="auto"/>
        <w:jc w:val="both"/>
        <w:rPr>
          <w:bCs/>
          <w:lang w:val="es-ES" w:eastAsia="es-MX"/>
        </w:rPr>
      </w:pPr>
      <w:proofErr w:type="spellStart"/>
      <w:proofErr w:type="gramStart"/>
      <w:r w:rsidRPr="000E1436">
        <w:rPr>
          <w:bCs/>
          <w:lang w:val="es-ES" w:eastAsia="es-MX"/>
        </w:rPr>
        <w:t>Arévalo,Z</w:t>
      </w:r>
      <w:proofErr w:type="spellEnd"/>
      <w:r w:rsidRPr="000E1436">
        <w:rPr>
          <w:bCs/>
          <w:lang w:val="es-ES" w:eastAsia="es-MX"/>
        </w:rPr>
        <w:t>.</w:t>
      </w:r>
      <w:proofErr w:type="gramEnd"/>
      <w:r w:rsidRPr="000E1436">
        <w:rPr>
          <w:bCs/>
          <w:lang w:val="es-ES" w:eastAsia="es-MX"/>
        </w:rPr>
        <w:t xml:space="preserve"> Javier. (Coordinador). (1999). Pequeños Detalles para Grandes Realizaciones. El proceso de Producción de Videos y Programas Educativos. México: SEP.</w:t>
      </w:r>
    </w:p>
    <w:p w:rsidR="000E1436" w:rsidRDefault="000E1436" w:rsidP="000E1436">
      <w:pPr>
        <w:pStyle w:val="Prrafodelista"/>
        <w:numPr>
          <w:ilvl w:val="0"/>
          <w:numId w:val="19"/>
        </w:numPr>
        <w:spacing w:after="0" w:line="240" w:lineRule="auto"/>
        <w:jc w:val="both"/>
        <w:rPr>
          <w:bCs/>
          <w:lang w:val="es-ES" w:eastAsia="es-MX"/>
        </w:rPr>
      </w:pPr>
      <w:r w:rsidRPr="000E1436">
        <w:rPr>
          <w:bCs/>
          <w:lang w:val="es-ES" w:eastAsia="es-MX"/>
        </w:rPr>
        <w:t>Cabero, A. Julio. (1994). “Evaluar para Mejorar: medios y materiales de enseñanza” en Sancho, Juana M. (Comp.). Para una Tecnología Educativa. 241-267.</w:t>
      </w:r>
    </w:p>
    <w:p w:rsidR="000E1436" w:rsidRDefault="000E1436" w:rsidP="000E1436">
      <w:pPr>
        <w:pStyle w:val="Prrafodelista"/>
        <w:numPr>
          <w:ilvl w:val="0"/>
          <w:numId w:val="19"/>
        </w:numPr>
        <w:spacing w:after="0" w:line="240" w:lineRule="auto"/>
        <w:jc w:val="both"/>
        <w:rPr>
          <w:bCs/>
          <w:lang w:val="es-ES" w:eastAsia="es-MX"/>
        </w:rPr>
      </w:pPr>
      <w:proofErr w:type="spellStart"/>
      <w:r w:rsidRPr="000E1436">
        <w:rPr>
          <w:bCs/>
          <w:lang w:val="es-ES" w:eastAsia="es-MX"/>
        </w:rPr>
        <w:t>Ferrés</w:t>
      </w:r>
      <w:proofErr w:type="spellEnd"/>
      <w:r w:rsidRPr="000E1436">
        <w:rPr>
          <w:bCs/>
          <w:lang w:val="es-ES" w:eastAsia="es-MX"/>
        </w:rPr>
        <w:t>, Joan. (1992). Vídeo y Educación. Barcelona: Paidós.</w:t>
      </w:r>
    </w:p>
    <w:p w:rsidR="000E1436" w:rsidRDefault="000E1436" w:rsidP="000E1436">
      <w:pPr>
        <w:pStyle w:val="Prrafodelista"/>
        <w:numPr>
          <w:ilvl w:val="0"/>
          <w:numId w:val="19"/>
        </w:numPr>
        <w:spacing w:after="0" w:line="240" w:lineRule="auto"/>
        <w:jc w:val="both"/>
        <w:rPr>
          <w:bCs/>
          <w:lang w:val="es-ES" w:eastAsia="es-MX"/>
        </w:rPr>
      </w:pPr>
      <w:r w:rsidRPr="000E1436">
        <w:rPr>
          <w:bCs/>
          <w:lang w:val="es-ES" w:eastAsia="es-MX"/>
        </w:rPr>
        <w:t>García, J. Jesús. (1970). Televisión Educativa para América Latina. México: Porrúa.</w:t>
      </w:r>
    </w:p>
    <w:p w:rsidR="000E1436" w:rsidRDefault="000E1436" w:rsidP="000E1436">
      <w:pPr>
        <w:pStyle w:val="Prrafodelista"/>
        <w:numPr>
          <w:ilvl w:val="0"/>
          <w:numId w:val="19"/>
        </w:numPr>
        <w:spacing w:after="0" w:line="240" w:lineRule="auto"/>
        <w:jc w:val="both"/>
        <w:rPr>
          <w:bCs/>
          <w:lang w:val="es-ES" w:eastAsia="es-MX"/>
        </w:rPr>
      </w:pPr>
      <w:proofErr w:type="spellStart"/>
      <w:r w:rsidRPr="000E1436">
        <w:rPr>
          <w:bCs/>
          <w:lang w:val="es-ES" w:eastAsia="es-MX"/>
        </w:rPr>
        <w:t>Holtzman</w:t>
      </w:r>
      <w:proofErr w:type="spellEnd"/>
      <w:r w:rsidRPr="000E1436">
        <w:rPr>
          <w:bCs/>
          <w:lang w:val="es-ES" w:eastAsia="es-MX"/>
        </w:rPr>
        <w:t xml:space="preserve">, Wayne. </w:t>
      </w:r>
      <w:proofErr w:type="spellStart"/>
      <w:r w:rsidRPr="000E1436">
        <w:rPr>
          <w:bCs/>
          <w:lang w:val="es-ES" w:eastAsia="es-MX"/>
        </w:rPr>
        <w:t>et.al</w:t>
      </w:r>
      <w:proofErr w:type="spellEnd"/>
      <w:proofErr w:type="gramStart"/>
      <w:r w:rsidRPr="000E1436">
        <w:rPr>
          <w:bCs/>
          <w:lang w:val="es-ES" w:eastAsia="es-MX"/>
        </w:rPr>
        <w:t>. ,</w:t>
      </w:r>
      <w:proofErr w:type="gramEnd"/>
      <w:r w:rsidRPr="000E1436">
        <w:rPr>
          <w:bCs/>
          <w:lang w:val="es-ES" w:eastAsia="es-MX"/>
        </w:rPr>
        <w:t xml:space="preserve"> (1983). “Principios y Conceptos de la Evaluación” en </w:t>
      </w:r>
      <w:proofErr w:type="spellStart"/>
      <w:r w:rsidRPr="000E1436">
        <w:rPr>
          <w:bCs/>
          <w:lang w:val="es-ES" w:eastAsia="es-MX"/>
        </w:rPr>
        <w:t>Holtzman</w:t>
      </w:r>
      <w:proofErr w:type="spellEnd"/>
      <w:r w:rsidRPr="000E1436">
        <w:rPr>
          <w:bCs/>
          <w:lang w:val="es-ES" w:eastAsia="es-MX"/>
        </w:rPr>
        <w:t>, Wayne &amp; Reyes, L. Isabel (</w:t>
      </w:r>
      <w:proofErr w:type="spellStart"/>
      <w:r w:rsidRPr="000E1436">
        <w:rPr>
          <w:bCs/>
          <w:lang w:val="es-ES" w:eastAsia="es-MX"/>
        </w:rPr>
        <w:t>Comps</w:t>
      </w:r>
      <w:proofErr w:type="spellEnd"/>
      <w:r w:rsidRPr="000E1436">
        <w:rPr>
          <w:bCs/>
          <w:lang w:val="es-ES" w:eastAsia="es-MX"/>
        </w:rPr>
        <w:t>.). Impacto de la Televisión Educativa en la Infancia. UNESC0.15-20.</w:t>
      </w:r>
    </w:p>
    <w:p w:rsidR="000E1436" w:rsidRPr="000E1436" w:rsidRDefault="000E1436" w:rsidP="000E1436">
      <w:pPr>
        <w:pStyle w:val="Prrafodelista"/>
        <w:numPr>
          <w:ilvl w:val="0"/>
          <w:numId w:val="19"/>
        </w:numPr>
        <w:spacing w:after="0" w:line="240" w:lineRule="auto"/>
        <w:jc w:val="both"/>
        <w:rPr>
          <w:bCs/>
          <w:lang w:val="es-ES" w:eastAsia="es-MX"/>
        </w:rPr>
      </w:pPr>
      <w:r w:rsidRPr="000E1436">
        <w:rPr>
          <w:bCs/>
          <w:lang w:val="es-ES" w:eastAsia="es-MX"/>
        </w:rPr>
        <w:t xml:space="preserve">Instituto Latinoamericano de la Comunicación </w:t>
      </w:r>
      <w:proofErr w:type="spellStart"/>
      <w:r w:rsidRPr="000E1436">
        <w:rPr>
          <w:bCs/>
          <w:lang w:val="es-ES" w:eastAsia="es-MX"/>
        </w:rPr>
        <w:t>Educatica</w:t>
      </w:r>
      <w:proofErr w:type="spellEnd"/>
      <w:r w:rsidRPr="000E1436">
        <w:rPr>
          <w:bCs/>
          <w:lang w:val="es-ES" w:eastAsia="es-MX"/>
        </w:rPr>
        <w:t>. (</w:t>
      </w:r>
      <w:proofErr w:type="gramStart"/>
      <w:r w:rsidRPr="000E1436">
        <w:rPr>
          <w:bCs/>
          <w:lang w:val="es-ES" w:eastAsia="es-MX"/>
        </w:rPr>
        <w:t>1991 )</w:t>
      </w:r>
      <w:proofErr w:type="gramEnd"/>
      <w:r w:rsidRPr="000E1436">
        <w:rPr>
          <w:bCs/>
          <w:lang w:val="es-ES" w:eastAsia="es-MX"/>
        </w:rPr>
        <w:t>. Producción de Material</w:t>
      </w:r>
    </w:p>
    <w:p w:rsidR="00A84349" w:rsidRDefault="000E1436" w:rsidP="00A84349">
      <w:pPr>
        <w:spacing w:after="0" w:line="240" w:lineRule="auto"/>
        <w:ind w:left="360"/>
        <w:jc w:val="both"/>
        <w:rPr>
          <w:bCs/>
          <w:lang w:val="es-ES" w:eastAsia="es-MX"/>
        </w:rPr>
      </w:pPr>
      <w:r w:rsidRPr="000E1436">
        <w:rPr>
          <w:bCs/>
          <w:lang w:val="es-ES" w:eastAsia="es-MX"/>
        </w:rPr>
        <w:t xml:space="preserve">Educativo y Cultural. México: </w:t>
      </w:r>
      <w:proofErr w:type="spellStart"/>
      <w:r w:rsidRPr="000E1436">
        <w:rPr>
          <w:bCs/>
          <w:lang w:val="es-ES" w:eastAsia="es-MX"/>
        </w:rPr>
        <w:t>l.L.C.E</w:t>
      </w:r>
      <w:proofErr w:type="spellEnd"/>
      <w:r w:rsidRPr="000E1436">
        <w:rPr>
          <w:bCs/>
          <w:lang w:val="es-ES" w:eastAsia="es-MX"/>
        </w:rPr>
        <w:t>. 51-73.</w:t>
      </w:r>
    </w:p>
    <w:p w:rsidR="000E1436" w:rsidRPr="00A84349" w:rsidRDefault="000E1436" w:rsidP="00A84349">
      <w:pPr>
        <w:pStyle w:val="Prrafodelista"/>
        <w:numPr>
          <w:ilvl w:val="0"/>
          <w:numId w:val="19"/>
        </w:numPr>
        <w:spacing w:after="0" w:line="240" w:lineRule="auto"/>
        <w:jc w:val="both"/>
        <w:rPr>
          <w:bCs/>
          <w:lang w:val="es-ES" w:eastAsia="es-MX"/>
        </w:rPr>
      </w:pPr>
      <w:r w:rsidRPr="00A84349">
        <w:rPr>
          <w:bCs/>
          <w:lang w:val="es-ES" w:eastAsia="es-MX"/>
        </w:rPr>
        <w:t>Teresa de Zavaleta, Esther. (</w:t>
      </w:r>
      <w:proofErr w:type="gramStart"/>
      <w:r w:rsidRPr="00A84349">
        <w:rPr>
          <w:bCs/>
          <w:lang w:val="es-ES" w:eastAsia="es-MX"/>
        </w:rPr>
        <w:t>1971 )</w:t>
      </w:r>
      <w:proofErr w:type="gramEnd"/>
      <w:r w:rsidRPr="00A84349">
        <w:rPr>
          <w:bCs/>
          <w:lang w:val="es-ES" w:eastAsia="es-MX"/>
        </w:rPr>
        <w:t xml:space="preserve">. Evaluación de Materiales Audiovisuales para la Enseñanza. </w:t>
      </w:r>
      <w:r w:rsidRPr="00A84349">
        <w:rPr>
          <w:bCs/>
          <w:lang w:eastAsia="es-MX"/>
        </w:rPr>
        <w:t>Argentina: EUDEBA.</w:t>
      </w:r>
    </w:p>
    <w:p w:rsidR="000E1436" w:rsidRPr="000E1436" w:rsidRDefault="000E1436" w:rsidP="000E1436">
      <w:pPr>
        <w:pStyle w:val="Prrafodelista"/>
        <w:numPr>
          <w:ilvl w:val="0"/>
          <w:numId w:val="19"/>
        </w:numPr>
        <w:spacing w:after="0" w:line="240" w:lineRule="auto"/>
        <w:jc w:val="both"/>
        <w:rPr>
          <w:bCs/>
          <w:lang w:eastAsia="es-MX"/>
        </w:rPr>
      </w:pPr>
      <w:r w:rsidRPr="000E1436">
        <w:rPr>
          <w:bCs/>
          <w:lang w:eastAsia="es-MX"/>
        </w:rPr>
        <w:lastRenderedPageBreak/>
        <w:t>Baird, Hugh. Performance Assessment for Science Teachers [</w:t>
      </w:r>
      <w:proofErr w:type="spellStart"/>
      <w:r w:rsidRPr="000E1436">
        <w:rPr>
          <w:bCs/>
          <w:lang w:eastAsia="es-MX"/>
        </w:rPr>
        <w:t>en</w:t>
      </w:r>
      <w:proofErr w:type="spellEnd"/>
      <w:r w:rsidRPr="000E1436">
        <w:rPr>
          <w:bCs/>
          <w:lang w:eastAsia="es-MX"/>
        </w:rPr>
        <w:t xml:space="preserve"> </w:t>
      </w:r>
      <w:proofErr w:type="spellStart"/>
      <w:r w:rsidRPr="000E1436">
        <w:rPr>
          <w:bCs/>
          <w:lang w:eastAsia="es-MX"/>
        </w:rPr>
        <w:t>línea</w:t>
      </w:r>
      <w:proofErr w:type="spellEnd"/>
      <w:r w:rsidRPr="000E1436">
        <w:rPr>
          <w:bCs/>
          <w:lang w:eastAsia="es-MX"/>
        </w:rPr>
        <w:t xml:space="preserve">) 1997 </w:t>
      </w:r>
      <w:hyperlink r:id="rId9" w:history="1">
        <w:r w:rsidRPr="007B1874">
          <w:rPr>
            <w:rStyle w:val="Hipervnculo"/>
            <w:bCs/>
            <w:lang w:eastAsia="es-MX"/>
          </w:rPr>
          <w:t>http://www.usoe.k12.ut.us/curr/science/Perform/Past1 .htm</w:t>
        </w:r>
      </w:hyperlink>
      <w:r>
        <w:rPr>
          <w:bCs/>
          <w:lang w:eastAsia="es-MX"/>
        </w:rPr>
        <w:t>l</w:t>
      </w:r>
    </w:p>
    <w:p w:rsidR="000E1436" w:rsidRDefault="000E1436" w:rsidP="000E1436">
      <w:pPr>
        <w:pStyle w:val="Prrafodelista"/>
        <w:numPr>
          <w:ilvl w:val="0"/>
          <w:numId w:val="19"/>
        </w:numPr>
        <w:spacing w:after="0" w:line="240" w:lineRule="auto"/>
        <w:jc w:val="both"/>
        <w:rPr>
          <w:bCs/>
          <w:lang w:val="es-ES" w:eastAsia="es-MX"/>
        </w:rPr>
      </w:pPr>
      <w:r w:rsidRPr="000E1436">
        <w:rPr>
          <w:bCs/>
          <w:lang w:val="es-ES" w:eastAsia="es-MX"/>
        </w:rPr>
        <w:t>Secretaría de Contraloría y Desarrollo Administrativo. Ley Orgánica de la Administración Pública Federal. (en línea) 2003http://www.secodam.gob.mx/leyes/loapf2000.htm#decreto</w:t>
      </w:r>
    </w:p>
    <w:p w:rsidR="000E1436" w:rsidRDefault="000E1436" w:rsidP="000E1436">
      <w:pPr>
        <w:pStyle w:val="Prrafodelista"/>
        <w:numPr>
          <w:ilvl w:val="0"/>
          <w:numId w:val="19"/>
        </w:numPr>
        <w:spacing w:after="0" w:line="240" w:lineRule="auto"/>
        <w:jc w:val="both"/>
        <w:rPr>
          <w:bCs/>
          <w:lang w:val="es-ES" w:eastAsia="es-MX"/>
        </w:rPr>
      </w:pPr>
      <w:r w:rsidRPr="000E1436">
        <w:rPr>
          <w:bCs/>
          <w:lang w:val="es-ES" w:eastAsia="es-MX"/>
        </w:rPr>
        <w:t>Secretaría de Educación Pública. Dirección General de Materiales y Métodos Educativos. [en línea) 2001 http://basica.sep.qob.mx/sebyn/areas/IMG-DGMME r7 c3 .</w:t>
      </w:r>
      <w:proofErr w:type="spellStart"/>
      <w:r w:rsidRPr="000E1436">
        <w:rPr>
          <w:bCs/>
          <w:lang w:val="es-ES" w:eastAsia="es-MX"/>
        </w:rPr>
        <w:t>jpg</w:t>
      </w:r>
      <w:proofErr w:type="spellEnd"/>
    </w:p>
    <w:p w:rsidR="000E1436" w:rsidRPr="000E1436" w:rsidRDefault="000E1436" w:rsidP="000E1436">
      <w:pPr>
        <w:pStyle w:val="Prrafodelista"/>
        <w:numPr>
          <w:ilvl w:val="0"/>
          <w:numId w:val="19"/>
        </w:numPr>
        <w:spacing w:after="0" w:line="240" w:lineRule="auto"/>
        <w:jc w:val="both"/>
        <w:rPr>
          <w:bCs/>
          <w:lang w:val="es-ES" w:eastAsia="es-MX"/>
        </w:rPr>
      </w:pPr>
      <w:r w:rsidRPr="000E1436">
        <w:rPr>
          <w:bCs/>
          <w:lang w:val="es-ES" w:eastAsia="es-MX"/>
        </w:rPr>
        <w:t>Subsecretaría de Educación Básica y Normal. (en línea] 2001 http://basica.sep.qob.mx/sebyn/areas/imq-osubse/ osubse_r2_c8_f3.jpg</w:t>
      </w:r>
    </w:p>
    <w:p w:rsidR="000E1436" w:rsidRPr="0074435A" w:rsidRDefault="000E1436" w:rsidP="0074435A">
      <w:pPr>
        <w:pStyle w:val="Prrafodelista"/>
        <w:spacing w:after="0" w:line="240" w:lineRule="auto"/>
        <w:ind w:left="0"/>
        <w:jc w:val="both"/>
        <w:rPr>
          <w:bCs/>
          <w:lang w:val="es-ES" w:eastAsia="es-MX"/>
        </w:rPr>
      </w:pPr>
    </w:p>
    <w:p w:rsidR="009078FE" w:rsidRPr="0074435A" w:rsidRDefault="000E1436" w:rsidP="0074435A">
      <w:pPr>
        <w:pStyle w:val="Prrafodelista"/>
        <w:numPr>
          <w:ilvl w:val="0"/>
          <w:numId w:val="14"/>
        </w:numPr>
        <w:shd w:val="clear" w:color="auto" w:fill="FFFFFF" w:themeFill="background1"/>
        <w:spacing w:after="0" w:line="240" w:lineRule="auto"/>
        <w:jc w:val="both"/>
        <w:rPr>
          <w:rFonts w:cstheme="minorHAnsi"/>
          <w:b/>
          <w:iCs/>
          <w:lang w:val="fr-FR" w:eastAsia="es-MX"/>
        </w:rPr>
      </w:pPr>
      <w:r>
        <w:rPr>
          <w:rFonts w:cstheme="minorHAnsi"/>
          <w:b/>
          <w:iCs/>
          <w:lang w:val="fr-FR" w:eastAsia="es-MX"/>
        </w:rPr>
        <w:t>Mtra. Almandina Cárdenas Demay</w:t>
      </w:r>
    </w:p>
    <w:p w:rsidR="009078FE" w:rsidRPr="000F4775" w:rsidRDefault="000E1436" w:rsidP="009078FE">
      <w:pPr>
        <w:shd w:val="clear" w:color="auto" w:fill="FFFFFF" w:themeFill="background1"/>
        <w:spacing w:after="0" w:line="240" w:lineRule="auto"/>
        <w:ind w:left="360"/>
        <w:jc w:val="both"/>
        <w:rPr>
          <w:rFonts w:cstheme="minorHAnsi"/>
          <w:bCs/>
          <w:i/>
          <w:lang w:val="es-MX" w:eastAsia="es-MX"/>
        </w:rPr>
      </w:pPr>
      <w:r>
        <w:rPr>
          <w:rFonts w:cstheme="minorHAnsi"/>
          <w:bCs/>
          <w:i/>
          <w:lang w:val="es-MX" w:eastAsia="es-MX"/>
        </w:rPr>
        <w:t>Posgrado en Lingüística, UNAM</w:t>
      </w:r>
    </w:p>
    <w:p w:rsidR="009078FE" w:rsidRPr="009078FE" w:rsidRDefault="009078FE" w:rsidP="009078FE">
      <w:pPr>
        <w:pStyle w:val="Prrafodelista"/>
        <w:shd w:val="clear" w:color="auto" w:fill="1F4E79" w:themeFill="accent1" w:themeFillShade="80"/>
        <w:spacing w:after="0" w:line="240" w:lineRule="auto"/>
        <w:ind w:left="360"/>
        <w:jc w:val="both"/>
        <w:rPr>
          <w:b/>
          <w:bCs/>
          <w:i/>
          <w:color w:val="FFFFFF" w:themeColor="background1"/>
          <w:lang w:val="es-ES" w:eastAsia="es-MX"/>
        </w:rPr>
      </w:pPr>
      <w:r w:rsidRPr="009078FE">
        <w:rPr>
          <w:b/>
          <w:bCs/>
          <w:i/>
          <w:color w:val="FFFFFF" w:themeColor="background1"/>
          <w:lang w:val="es-ES" w:eastAsia="es-MX"/>
        </w:rPr>
        <w:t>“</w:t>
      </w:r>
      <w:r w:rsidR="008B0D17">
        <w:rPr>
          <w:b/>
          <w:bCs/>
          <w:i/>
          <w:color w:val="FFFFFF" w:themeColor="background1"/>
          <w:lang w:val="es-ES" w:eastAsia="es-MX"/>
        </w:rPr>
        <w:t>La noción de lengua detrás de los métodos de enseñanza de un segundo idioma”</w:t>
      </w:r>
    </w:p>
    <w:p w:rsidR="00156CCB" w:rsidRPr="008B0D17" w:rsidRDefault="008B60E8" w:rsidP="008B0D17">
      <w:pPr>
        <w:spacing w:after="0" w:line="240" w:lineRule="auto"/>
        <w:ind w:left="360"/>
        <w:jc w:val="both"/>
        <w:rPr>
          <w:lang w:val="es-ES" w:eastAsia="es-MX"/>
        </w:rPr>
      </w:pPr>
      <w:hyperlink r:id="rId10" w:history="1">
        <w:r w:rsidR="008B0D17" w:rsidRPr="008B0D17">
          <w:rPr>
            <w:rStyle w:val="Hipervnculo"/>
            <w:lang w:val="es-ES" w:eastAsia="es-MX"/>
          </w:rPr>
          <w:t>almandinac@hotmail.com</w:t>
        </w:r>
      </w:hyperlink>
    </w:p>
    <w:p w:rsidR="008B0D17" w:rsidRDefault="008B0D17" w:rsidP="00782792">
      <w:pPr>
        <w:spacing w:after="0" w:line="240" w:lineRule="auto"/>
        <w:jc w:val="both"/>
        <w:rPr>
          <w:b/>
          <w:lang w:val="es-ES" w:eastAsia="es-MX"/>
        </w:rPr>
      </w:pPr>
    </w:p>
    <w:p w:rsidR="00B71950" w:rsidRDefault="00B71950" w:rsidP="00B71950">
      <w:pPr>
        <w:spacing w:after="0" w:line="240" w:lineRule="auto"/>
        <w:jc w:val="both"/>
        <w:rPr>
          <w:rFonts w:cstheme="minorHAnsi"/>
          <w:b/>
          <w:lang w:val="es-ES" w:eastAsia="es-MX"/>
        </w:rPr>
      </w:pPr>
      <w:proofErr w:type="spellStart"/>
      <w:r w:rsidRPr="00330EE1">
        <w:rPr>
          <w:rFonts w:cstheme="minorHAnsi"/>
          <w:b/>
          <w:lang w:val="es-ES" w:eastAsia="es-MX"/>
        </w:rPr>
        <w:t>Biodata</w:t>
      </w:r>
      <w:proofErr w:type="spellEnd"/>
    </w:p>
    <w:p w:rsidR="008B0D17" w:rsidRPr="008B0D17" w:rsidRDefault="008B0D17" w:rsidP="008B0D17">
      <w:pPr>
        <w:spacing w:after="0" w:line="240" w:lineRule="auto"/>
        <w:jc w:val="both"/>
        <w:rPr>
          <w:rFonts w:cstheme="minorHAnsi"/>
          <w:lang w:val="es-ES" w:eastAsia="es-MX"/>
        </w:rPr>
      </w:pPr>
      <w:r w:rsidRPr="008B0D17">
        <w:rPr>
          <w:rFonts w:cstheme="minorHAnsi"/>
          <w:lang w:val="es-ES" w:eastAsia="es-MX"/>
        </w:rPr>
        <w:t>Maestra en lingüística indoamericana por el CIESAS y actual doctorante en el posgrado en lingüística de la UNAM. Mis campos de trabajo son las políticas del lenguaje hacia lenguas indígenas, los derechos lingüísticos y el pluralismo lingüístico. También tengo experiencia como terapeuta del lenguaje y como maestra de inglés y francés.</w:t>
      </w:r>
    </w:p>
    <w:p w:rsidR="008B0D17" w:rsidRPr="008B0D17" w:rsidRDefault="008B0D17" w:rsidP="008B0D17">
      <w:pPr>
        <w:spacing w:after="0" w:line="240" w:lineRule="auto"/>
        <w:jc w:val="both"/>
        <w:rPr>
          <w:rFonts w:cstheme="minorHAnsi"/>
          <w:lang w:val="es-ES" w:eastAsia="es-MX"/>
        </w:rPr>
      </w:pPr>
    </w:p>
    <w:p w:rsidR="00B71950" w:rsidRPr="00330EE1" w:rsidRDefault="00B71950" w:rsidP="00B71950">
      <w:pPr>
        <w:spacing w:after="0" w:line="240" w:lineRule="auto"/>
        <w:jc w:val="both"/>
        <w:rPr>
          <w:rFonts w:cstheme="minorHAnsi"/>
          <w:b/>
          <w:lang w:val="es-ES" w:eastAsia="es-MX"/>
        </w:rPr>
      </w:pPr>
      <w:r w:rsidRPr="00330EE1">
        <w:rPr>
          <w:rFonts w:cstheme="minorHAnsi"/>
          <w:b/>
          <w:lang w:val="es-ES" w:eastAsia="es-MX"/>
        </w:rPr>
        <w:t xml:space="preserve">Resumen de la presentación  </w:t>
      </w:r>
    </w:p>
    <w:p w:rsidR="008B0D17" w:rsidRDefault="008B0D17" w:rsidP="008B0D17">
      <w:pPr>
        <w:jc w:val="both"/>
        <w:rPr>
          <w:rFonts w:cstheme="minorHAnsi"/>
          <w:lang w:val="es-ES"/>
        </w:rPr>
      </w:pPr>
      <w:r w:rsidRPr="008B0D17">
        <w:rPr>
          <w:rFonts w:cstheme="minorHAnsi"/>
          <w:lang w:val="es-ES"/>
        </w:rPr>
        <w:t xml:space="preserve">Los métodos diseñados para la enseñanza de una lengua son, sin lugar a dudas, influenciados por la manera de entender lo que es una lengua. La presente colaboración busca compartir algunos abordajes teóricos sobre la naturaleza del lenguaje con el fin de brindar elementos teórico-conceptuales para que los alumnos reflexionen sobre las posibles implicaciones que estos abordajes pueden tener en el diseño curricular y </w:t>
      </w:r>
      <w:proofErr w:type="gramStart"/>
      <w:r w:rsidRPr="008B0D17">
        <w:rPr>
          <w:rFonts w:cstheme="minorHAnsi"/>
          <w:lang w:val="es-ES"/>
        </w:rPr>
        <w:t>metodológico</w:t>
      </w:r>
      <w:proofErr w:type="gramEnd"/>
      <w:r w:rsidRPr="008B0D17">
        <w:rPr>
          <w:rFonts w:cstheme="minorHAnsi"/>
          <w:lang w:val="es-ES"/>
        </w:rPr>
        <w:t xml:space="preserve"> así como en su práctica de enseñanza de lenguas.</w:t>
      </w:r>
    </w:p>
    <w:p w:rsidR="00D9169F" w:rsidRDefault="00D9169F" w:rsidP="00D560B9">
      <w:pPr>
        <w:rPr>
          <w:rFonts w:cstheme="minorHAnsi"/>
          <w:b/>
          <w:lang w:val="es-ES"/>
        </w:rPr>
      </w:pPr>
      <w:r w:rsidRPr="00330EE1">
        <w:rPr>
          <w:rFonts w:cstheme="minorHAnsi"/>
          <w:b/>
          <w:lang w:val="es-ES"/>
        </w:rPr>
        <w:t>Bibliografía recomendada sobre el tema</w:t>
      </w:r>
    </w:p>
    <w:p w:rsidR="00A84349" w:rsidRPr="00A84349" w:rsidRDefault="00A84349" w:rsidP="00A84349">
      <w:pPr>
        <w:pStyle w:val="Prrafodelista"/>
        <w:numPr>
          <w:ilvl w:val="0"/>
          <w:numId w:val="19"/>
        </w:numPr>
        <w:rPr>
          <w:bCs/>
          <w:lang w:val="es-ES" w:eastAsia="es-MX"/>
        </w:rPr>
      </w:pPr>
      <w:proofErr w:type="spellStart"/>
      <w:r w:rsidRPr="00A84349">
        <w:rPr>
          <w:bCs/>
          <w:lang w:eastAsia="es-MX"/>
        </w:rPr>
        <w:t>Blommaert</w:t>
      </w:r>
      <w:proofErr w:type="spellEnd"/>
      <w:r w:rsidRPr="00A84349">
        <w:rPr>
          <w:bCs/>
          <w:lang w:eastAsia="es-MX"/>
        </w:rPr>
        <w:t xml:space="preserve">, Jan (2010) The sociolinguistics of globalization. </w:t>
      </w:r>
      <w:r w:rsidRPr="00A84349">
        <w:rPr>
          <w:bCs/>
          <w:lang w:val="es-ES" w:eastAsia="es-MX"/>
        </w:rPr>
        <w:t xml:space="preserve">Cambridge </w:t>
      </w:r>
      <w:proofErr w:type="spellStart"/>
      <w:r w:rsidRPr="00A84349">
        <w:rPr>
          <w:bCs/>
          <w:lang w:val="es-ES" w:eastAsia="es-MX"/>
        </w:rPr>
        <w:t>University</w:t>
      </w:r>
      <w:proofErr w:type="spellEnd"/>
      <w:r w:rsidRPr="00A84349">
        <w:rPr>
          <w:bCs/>
          <w:lang w:val="es-ES" w:eastAsia="es-MX"/>
        </w:rPr>
        <w:t xml:space="preserve"> </w:t>
      </w:r>
      <w:proofErr w:type="spellStart"/>
      <w:r w:rsidRPr="00A84349">
        <w:rPr>
          <w:bCs/>
          <w:lang w:val="es-ES" w:eastAsia="es-MX"/>
        </w:rPr>
        <w:t>Press</w:t>
      </w:r>
      <w:proofErr w:type="spellEnd"/>
      <w:r>
        <w:rPr>
          <w:bCs/>
          <w:lang w:val="es-ES" w:eastAsia="es-MX"/>
        </w:rPr>
        <w:t>.</w:t>
      </w:r>
    </w:p>
    <w:p w:rsidR="00A84349" w:rsidRPr="00A84349" w:rsidRDefault="00A84349" w:rsidP="00A84349">
      <w:pPr>
        <w:pStyle w:val="Prrafodelista"/>
        <w:numPr>
          <w:ilvl w:val="0"/>
          <w:numId w:val="19"/>
        </w:numPr>
        <w:spacing w:after="0" w:line="240" w:lineRule="auto"/>
        <w:jc w:val="both"/>
        <w:rPr>
          <w:bCs/>
          <w:lang w:val="fr-FR" w:eastAsia="es-MX"/>
        </w:rPr>
      </w:pPr>
      <w:r w:rsidRPr="00A84349">
        <w:rPr>
          <w:bCs/>
          <w:lang w:val="fr-FR" w:eastAsia="es-MX"/>
        </w:rPr>
        <w:t>Bourdieu (1982) Ce que parler veut dire: L'économie des échanges linguistiques</w:t>
      </w:r>
      <w:r>
        <w:rPr>
          <w:bCs/>
          <w:lang w:val="fr-FR" w:eastAsia="es-MX"/>
        </w:rPr>
        <w:t>.</w:t>
      </w:r>
    </w:p>
    <w:p w:rsidR="00A84349" w:rsidRDefault="00A84349" w:rsidP="00A84349">
      <w:pPr>
        <w:pStyle w:val="Prrafodelista"/>
        <w:numPr>
          <w:ilvl w:val="0"/>
          <w:numId w:val="19"/>
        </w:numPr>
        <w:spacing w:after="0" w:line="240" w:lineRule="auto"/>
        <w:jc w:val="both"/>
        <w:rPr>
          <w:bCs/>
          <w:lang w:val="fr-FR" w:eastAsia="es-MX"/>
        </w:rPr>
      </w:pPr>
      <w:r w:rsidRPr="00A84349">
        <w:rPr>
          <w:bCs/>
          <w:lang w:val="fr-FR" w:eastAsia="es-MX"/>
        </w:rPr>
        <w:t>Coseriu, E. (1973) Sincronía, diacronía e historia. El problema del cambio lingüístico. 2ª ed. Editorial Gredos: Madrid</w:t>
      </w:r>
      <w:r>
        <w:rPr>
          <w:bCs/>
          <w:lang w:val="fr-FR" w:eastAsia="es-MX"/>
        </w:rPr>
        <w:t>.</w:t>
      </w:r>
    </w:p>
    <w:p w:rsidR="00A84349" w:rsidRPr="00A84349" w:rsidRDefault="00A84349" w:rsidP="00A84349">
      <w:pPr>
        <w:pStyle w:val="Prrafodelista"/>
        <w:numPr>
          <w:ilvl w:val="0"/>
          <w:numId w:val="19"/>
        </w:numPr>
        <w:rPr>
          <w:bCs/>
          <w:lang w:val="es-ES" w:eastAsia="es-MX"/>
        </w:rPr>
      </w:pPr>
      <w:r w:rsidRPr="00A84349">
        <w:rPr>
          <w:bCs/>
          <w:lang w:val="es-ES" w:eastAsia="es-MX"/>
        </w:rPr>
        <w:t>_________</w:t>
      </w:r>
      <w:r>
        <w:rPr>
          <w:bCs/>
          <w:lang w:val="es-ES" w:eastAsia="es-MX"/>
        </w:rPr>
        <w:t xml:space="preserve"> (1988). </w:t>
      </w:r>
      <w:r w:rsidRPr="00A84349">
        <w:rPr>
          <w:bCs/>
          <w:lang w:val="es-ES" w:eastAsia="es-MX"/>
        </w:rPr>
        <w:t>Competencia lingüística: Elementos de la teoría del hablar. Ed. Gredos: Madrid</w:t>
      </w:r>
      <w:r>
        <w:rPr>
          <w:bCs/>
          <w:lang w:val="es-ES" w:eastAsia="es-MX"/>
        </w:rPr>
        <w:t>.</w:t>
      </w:r>
    </w:p>
    <w:p w:rsidR="00A84349" w:rsidRPr="00A84349" w:rsidRDefault="00A84349" w:rsidP="00A84349">
      <w:pPr>
        <w:pStyle w:val="Prrafodelista"/>
        <w:numPr>
          <w:ilvl w:val="0"/>
          <w:numId w:val="19"/>
        </w:numPr>
        <w:rPr>
          <w:bCs/>
          <w:lang w:val="es-ES" w:eastAsia="es-MX"/>
        </w:rPr>
      </w:pPr>
      <w:r w:rsidRPr="00A84349">
        <w:rPr>
          <w:bCs/>
          <w:lang w:val="es-ES" w:eastAsia="es-MX"/>
        </w:rPr>
        <w:t>De Saussure, F. (2012) [1915] Curso de lingüística general, Buenos Aires: Ed. Losada</w:t>
      </w:r>
      <w:r>
        <w:rPr>
          <w:bCs/>
          <w:lang w:val="es-ES" w:eastAsia="es-MX"/>
        </w:rPr>
        <w:t>.</w:t>
      </w:r>
    </w:p>
    <w:p w:rsidR="00A84349" w:rsidRPr="00A84349" w:rsidRDefault="00A84349" w:rsidP="00A84349">
      <w:pPr>
        <w:pStyle w:val="Prrafodelista"/>
        <w:numPr>
          <w:ilvl w:val="0"/>
          <w:numId w:val="19"/>
        </w:numPr>
        <w:spacing w:after="0" w:line="240" w:lineRule="auto"/>
        <w:jc w:val="both"/>
        <w:rPr>
          <w:bCs/>
          <w:lang w:val="fr-FR" w:eastAsia="es-MX"/>
        </w:rPr>
      </w:pPr>
      <w:r w:rsidRPr="00A84349">
        <w:rPr>
          <w:bCs/>
          <w:lang w:val="fr-FR" w:eastAsia="es-MX"/>
        </w:rPr>
        <w:t xml:space="preserve">Díaz </w:t>
      </w:r>
      <w:proofErr w:type="spellStart"/>
      <w:r w:rsidRPr="00A84349">
        <w:rPr>
          <w:bCs/>
          <w:lang w:val="fr-FR" w:eastAsia="es-MX"/>
        </w:rPr>
        <w:t>Couder</w:t>
      </w:r>
      <w:proofErr w:type="spellEnd"/>
      <w:r w:rsidRPr="00A84349">
        <w:rPr>
          <w:bCs/>
          <w:lang w:val="fr-FR" w:eastAsia="es-MX"/>
        </w:rPr>
        <w:t xml:space="preserve"> et al. (2005) Pluralismo lingüístico. Directrices generales para políticas institucionales. México: UPN-UNESCO</w:t>
      </w:r>
      <w:r>
        <w:rPr>
          <w:bCs/>
          <w:lang w:val="fr-FR" w:eastAsia="es-MX"/>
        </w:rPr>
        <w:t>.</w:t>
      </w:r>
    </w:p>
    <w:p w:rsidR="00A84349" w:rsidRPr="00A84349" w:rsidRDefault="00A84349" w:rsidP="00A84349">
      <w:pPr>
        <w:pStyle w:val="Prrafodelista"/>
        <w:numPr>
          <w:ilvl w:val="0"/>
          <w:numId w:val="19"/>
        </w:numPr>
        <w:spacing w:after="0" w:line="240" w:lineRule="auto"/>
        <w:jc w:val="both"/>
        <w:rPr>
          <w:bCs/>
          <w:lang w:val="fr-FR" w:eastAsia="es-MX"/>
        </w:rPr>
      </w:pPr>
      <w:r w:rsidRPr="00A84349">
        <w:rPr>
          <w:bCs/>
          <w:lang w:val="fr-FR" w:eastAsia="es-MX"/>
        </w:rPr>
        <w:t>Foucault (1966) Les mots et les choses. Une archéologie des sciences humaines.</w:t>
      </w:r>
    </w:p>
    <w:p w:rsidR="00A84349" w:rsidRPr="00A84349" w:rsidRDefault="00A84349" w:rsidP="00A84349">
      <w:pPr>
        <w:pStyle w:val="Prrafodelista"/>
        <w:numPr>
          <w:ilvl w:val="0"/>
          <w:numId w:val="19"/>
        </w:numPr>
        <w:spacing w:after="0" w:line="240" w:lineRule="auto"/>
        <w:jc w:val="both"/>
        <w:rPr>
          <w:bCs/>
          <w:lang w:eastAsia="es-MX"/>
        </w:rPr>
      </w:pPr>
      <w:r w:rsidRPr="00A84349">
        <w:rPr>
          <w:bCs/>
          <w:lang w:eastAsia="es-MX"/>
        </w:rPr>
        <w:t xml:space="preserve">Kloss, H. (1967) </w:t>
      </w:r>
      <w:proofErr w:type="spellStart"/>
      <w:r w:rsidRPr="00A84349">
        <w:rPr>
          <w:bCs/>
          <w:lang w:eastAsia="es-MX"/>
        </w:rPr>
        <w:t>Abstand</w:t>
      </w:r>
      <w:proofErr w:type="spellEnd"/>
      <w:r w:rsidRPr="00A84349">
        <w:rPr>
          <w:bCs/>
          <w:lang w:eastAsia="es-MX"/>
        </w:rPr>
        <w:t xml:space="preserve"> Languages and </w:t>
      </w:r>
      <w:proofErr w:type="spellStart"/>
      <w:r w:rsidRPr="00A84349">
        <w:rPr>
          <w:bCs/>
          <w:lang w:eastAsia="es-MX"/>
        </w:rPr>
        <w:t>Ausbau</w:t>
      </w:r>
      <w:proofErr w:type="spellEnd"/>
      <w:r w:rsidRPr="00A84349">
        <w:rPr>
          <w:bCs/>
          <w:lang w:eastAsia="es-MX"/>
        </w:rPr>
        <w:t xml:space="preserve"> Languages. Anthropological Linguistics, Vol. 35, No. 1/4, A Retrospective of the Journal Anthropological Linguistics: Selected Papers, 1959-1985 (1993), pp. 158-170</w:t>
      </w:r>
      <w:r>
        <w:rPr>
          <w:bCs/>
          <w:lang w:eastAsia="es-MX"/>
        </w:rPr>
        <w:t>.</w:t>
      </w:r>
      <w:bookmarkStart w:id="0" w:name="_GoBack"/>
      <w:bookmarkEnd w:id="0"/>
    </w:p>
    <w:p w:rsidR="00A84349" w:rsidRDefault="00A84349" w:rsidP="00A84349">
      <w:pPr>
        <w:pStyle w:val="Prrafodelista"/>
        <w:numPr>
          <w:ilvl w:val="0"/>
          <w:numId w:val="19"/>
        </w:numPr>
        <w:spacing w:after="0" w:line="240" w:lineRule="auto"/>
        <w:jc w:val="both"/>
        <w:rPr>
          <w:bCs/>
          <w:lang w:val="es-ES" w:eastAsia="es-MX"/>
        </w:rPr>
      </w:pPr>
      <w:r w:rsidRPr="00A84349">
        <w:rPr>
          <w:bCs/>
          <w:lang w:val="es-ES" w:eastAsia="es-MX"/>
        </w:rPr>
        <w:t>Lara, Luis Fernando (2008) Paradigmas normativos en las lenguas históricas. México: Colegio Nacional</w:t>
      </w:r>
      <w:r>
        <w:rPr>
          <w:bCs/>
          <w:lang w:val="es-ES" w:eastAsia="es-MX"/>
        </w:rPr>
        <w:t>.</w:t>
      </w:r>
    </w:p>
    <w:p w:rsidR="00A84349" w:rsidRPr="00A84349" w:rsidRDefault="00A84349" w:rsidP="00A84349">
      <w:pPr>
        <w:pStyle w:val="Prrafodelista"/>
        <w:numPr>
          <w:ilvl w:val="0"/>
          <w:numId w:val="19"/>
        </w:numPr>
        <w:rPr>
          <w:bCs/>
          <w:lang w:val="es-ES" w:eastAsia="es-MX"/>
        </w:rPr>
      </w:pPr>
      <w:r>
        <w:rPr>
          <w:bCs/>
          <w:lang w:val="es-ES" w:eastAsia="es-MX"/>
        </w:rPr>
        <w:lastRenderedPageBreak/>
        <w:t>______________</w:t>
      </w:r>
      <w:r w:rsidRPr="00A84349">
        <w:rPr>
          <w:bCs/>
          <w:lang w:val="es-ES" w:eastAsia="es-MX"/>
        </w:rPr>
        <w:t xml:space="preserve"> (2009) Lengua histórica y normatividad. México: El Colegio de México.</w:t>
      </w:r>
    </w:p>
    <w:p w:rsidR="00A84349" w:rsidRPr="00A84349" w:rsidRDefault="00A84349" w:rsidP="00A84349">
      <w:pPr>
        <w:pStyle w:val="Prrafodelista"/>
        <w:numPr>
          <w:ilvl w:val="0"/>
          <w:numId w:val="19"/>
        </w:numPr>
        <w:spacing w:after="0" w:line="240" w:lineRule="auto"/>
        <w:jc w:val="both"/>
        <w:rPr>
          <w:bCs/>
          <w:lang w:val="es-ES" w:eastAsia="es-MX"/>
        </w:rPr>
      </w:pPr>
      <w:r>
        <w:rPr>
          <w:bCs/>
          <w:lang w:val="es-ES" w:eastAsia="es-MX"/>
        </w:rPr>
        <w:t xml:space="preserve">______________ </w:t>
      </w:r>
      <w:r w:rsidRPr="00A84349">
        <w:rPr>
          <w:bCs/>
          <w:lang w:val="es-ES" w:eastAsia="es-MX"/>
        </w:rPr>
        <w:t>(2015) Reflexiones acerca de la historiografía de las lenguas. Conferencia Magistral presentada en el V Encuentro de la Sociedad Mexicana de Historiografía Lingüística 2015.</w:t>
      </w:r>
    </w:p>
    <w:p w:rsidR="00A84349" w:rsidRPr="00A84349" w:rsidRDefault="00A84349" w:rsidP="00A84349">
      <w:pPr>
        <w:pStyle w:val="Prrafodelista"/>
        <w:numPr>
          <w:ilvl w:val="0"/>
          <w:numId w:val="19"/>
        </w:numPr>
        <w:rPr>
          <w:bCs/>
          <w:lang w:eastAsia="es-MX"/>
        </w:rPr>
      </w:pPr>
      <w:r w:rsidRPr="00A84349">
        <w:rPr>
          <w:bCs/>
          <w:lang w:eastAsia="es-MX"/>
        </w:rPr>
        <w:t xml:space="preserve">Haugen, </w:t>
      </w:r>
      <w:proofErr w:type="spellStart"/>
      <w:r w:rsidRPr="00A84349">
        <w:rPr>
          <w:bCs/>
          <w:lang w:eastAsia="es-MX"/>
        </w:rPr>
        <w:t>Einar</w:t>
      </w:r>
      <w:proofErr w:type="spellEnd"/>
      <w:r w:rsidRPr="00A84349">
        <w:rPr>
          <w:bCs/>
          <w:lang w:eastAsia="es-MX"/>
        </w:rPr>
        <w:t xml:space="preserve"> (1966) Dialect, Language, Nation, </w:t>
      </w:r>
      <w:proofErr w:type="spellStart"/>
      <w:r w:rsidRPr="00A84349">
        <w:rPr>
          <w:bCs/>
          <w:lang w:eastAsia="es-MX"/>
        </w:rPr>
        <w:t>en</w:t>
      </w:r>
      <w:proofErr w:type="spellEnd"/>
      <w:r w:rsidRPr="00A84349">
        <w:rPr>
          <w:bCs/>
          <w:lang w:eastAsia="es-MX"/>
        </w:rPr>
        <w:t xml:space="preserve"> </w:t>
      </w:r>
      <w:proofErr w:type="spellStart"/>
      <w:r w:rsidRPr="00A84349">
        <w:rPr>
          <w:bCs/>
          <w:lang w:eastAsia="es-MX"/>
        </w:rPr>
        <w:t>Dil</w:t>
      </w:r>
      <w:proofErr w:type="spellEnd"/>
      <w:r w:rsidRPr="00A84349">
        <w:rPr>
          <w:bCs/>
          <w:lang w:eastAsia="es-MX"/>
        </w:rPr>
        <w:t xml:space="preserve">, Anwar S. (Ed) The ecology of language, Essays by </w:t>
      </w:r>
      <w:proofErr w:type="spellStart"/>
      <w:r w:rsidRPr="00A84349">
        <w:rPr>
          <w:bCs/>
          <w:lang w:eastAsia="es-MX"/>
        </w:rPr>
        <w:t>Einar</w:t>
      </w:r>
      <w:proofErr w:type="spellEnd"/>
      <w:r w:rsidRPr="00A84349">
        <w:rPr>
          <w:bCs/>
          <w:lang w:eastAsia="es-MX"/>
        </w:rPr>
        <w:t xml:space="preserve"> Haugen (1972), Stanford University Press, California, pp 237-254</w:t>
      </w:r>
      <w:r>
        <w:rPr>
          <w:bCs/>
          <w:lang w:eastAsia="es-MX"/>
        </w:rPr>
        <w:t>.</w:t>
      </w:r>
    </w:p>
    <w:p w:rsidR="00A84349" w:rsidRPr="00A84349" w:rsidRDefault="00A84349" w:rsidP="00A84349">
      <w:pPr>
        <w:pStyle w:val="Prrafodelista"/>
        <w:numPr>
          <w:ilvl w:val="0"/>
          <w:numId w:val="19"/>
        </w:numPr>
        <w:rPr>
          <w:bCs/>
          <w:lang w:val="es-ES" w:eastAsia="es-MX"/>
        </w:rPr>
      </w:pPr>
      <w:proofErr w:type="spellStart"/>
      <w:r w:rsidRPr="00A84349">
        <w:rPr>
          <w:bCs/>
          <w:lang w:val="es-ES" w:eastAsia="es-MX"/>
        </w:rPr>
        <w:t>Makoni</w:t>
      </w:r>
      <w:proofErr w:type="spellEnd"/>
      <w:r w:rsidRPr="00A84349">
        <w:rPr>
          <w:bCs/>
          <w:lang w:val="es-ES" w:eastAsia="es-MX"/>
        </w:rPr>
        <w:t xml:space="preserve"> &amp; </w:t>
      </w:r>
      <w:proofErr w:type="spellStart"/>
      <w:r w:rsidRPr="00A84349">
        <w:rPr>
          <w:bCs/>
          <w:lang w:val="es-ES" w:eastAsia="es-MX"/>
        </w:rPr>
        <w:t>Pennycook</w:t>
      </w:r>
      <w:proofErr w:type="spellEnd"/>
      <w:r w:rsidRPr="00A84349">
        <w:rPr>
          <w:bCs/>
          <w:lang w:val="es-ES" w:eastAsia="es-MX"/>
        </w:rPr>
        <w:t xml:space="preserve"> (eds.) (2007) </w:t>
      </w:r>
      <w:proofErr w:type="spellStart"/>
      <w:r w:rsidRPr="00A84349">
        <w:rPr>
          <w:bCs/>
          <w:lang w:val="es-ES" w:eastAsia="es-MX"/>
        </w:rPr>
        <w:t>Disinventing</w:t>
      </w:r>
      <w:proofErr w:type="spellEnd"/>
      <w:r w:rsidRPr="00A84349">
        <w:rPr>
          <w:bCs/>
          <w:lang w:val="es-ES" w:eastAsia="es-MX"/>
        </w:rPr>
        <w:t xml:space="preserve"> and reconstituting languages. </w:t>
      </w:r>
      <w:proofErr w:type="spellStart"/>
      <w:r w:rsidRPr="00A84349">
        <w:rPr>
          <w:bCs/>
          <w:lang w:val="es-ES" w:eastAsia="es-MX"/>
        </w:rPr>
        <w:t>Multilingual</w:t>
      </w:r>
      <w:proofErr w:type="spellEnd"/>
      <w:r w:rsidRPr="00A84349">
        <w:rPr>
          <w:bCs/>
          <w:lang w:val="es-ES" w:eastAsia="es-MX"/>
        </w:rPr>
        <w:t xml:space="preserve"> </w:t>
      </w:r>
      <w:proofErr w:type="spellStart"/>
      <w:r w:rsidRPr="00A84349">
        <w:rPr>
          <w:bCs/>
          <w:lang w:val="es-ES" w:eastAsia="es-MX"/>
        </w:rPr>
        <w:t>Matters</w:t>
      </w:r>
      <w:proofErr w:type="spellEnd"/>
      <w:r>
        <w:rPr>
          <w:bCs/>
          <w:lang w:val="es-ES" w:eastAsia="es-MX"/>
        </w:rPr>
        <w:t>.</w:t>
      </w:r>
    </w:p>
    <w:p w:rsidR="00A84349" w:rsidRDefault="00A84349" w:rsidP="00A84349">
      <w:pPr>
        <w:pStyle w:val="Prrafodelista"/>
        <w:numPr>
          <w:ilvl w:val="0"/>
          <w:numId w:val="19"/>
        </w:numPr>
        <w:rPr>
          <w:bCs/>
          <w:lang w:val="es-ES" w:eastAsia="es-MX"/>
        </w:rPr>
      </w:pPr>
      <w:proofErr w:type="spellStart"/>
      <w:r w:rsidRPr="00A84349">
        <w:rPr>
          <w:bCs/>
          <w:lang w:val="es-ES" w:eastAsia="es-MX"/>
        </w:rPr>
        <w:t>Romaine</w:t>
      </w:r>
      <w:proofErr w:type="spellEnd"/>
      <w:r w:rsidRPr="00A84349">
        <w:rPr>
          <w:bCs/>
          <w:lang w:val="es-ES" w:eastAsia="es-MX"/>
        </w:rPr>
        <w:t>, Suzanne (1996) El lenguaje en la sociedad. Una introducción a la sociolingüística.  Barcelona: Ariel Lingüística</w:t>
      </w:r>
      <w:r>
        <w:rPr>
          <w:bCs/>
          <w:lang w:val="es-ES" w:eastAsia="es-MX"/>
        </w:rPr>
        <w:t>.</w:t>
      </w:r>
    </w:p>
    <w:p w:rsidR="00A84349" w:rsidRPr="00A84349" w:rsidRDefault="00A84349" w:rsidP="00A84349">
      <w:pPr>
        <w:pStyle w:val="Prrafodelista"/>
        <w:ind w:left="360"/>
        <w:rPr>
          <w:bCs/>
          <w:lang w:val="es-ES" w:eastAsia="es-MX"/>
        </w:rPr>
      </w:pPr>
    </w:p>
    <w:p w:rsidR="008B0D17" w:rsidRPr="0074435A" w:rsidRDefault="009170D6" w:rsidP="008B0D17">
      <w:pPr>
        <w:pStyle w:val="Prrafodelista"/>
        <w:numPr>
          <w:ilvl w:val="0"/>
          <w:numId w:val="14"/>
        </w:numPr>
        <w:shd w:val="clear" w:color="auto" w:fill="FFFFFF" w:themeFill="background1"/>
        <w:spacing w:after="0" w:line="240" w:lineRule="auto"/>
        <w:jc w:val="both"/>
        <w:rPr>
          <w:rFonts w:cstheme="minorHAnsi"/>
          <w:b/>
          <w:iCs/>
          <w:lang w:val="fr-FR" w:eastAsia="es-MX"/>
        </w:rPr>
      </w:pPr>
      <w:r>
        <w:rPr>
          <w:rFonts w:cstheme="minorHAnsi"/>
          <w:b/>
          <w:iCs/>
          <w:lang w:val="fr-FR" w:eastAsia="es-MX"/>
        </w:rPr>
        <w:t>Mtra. Aida Espinos</w:t>
      </w:r>
      <w:r w:rsidR="008B0D17">
        <w:rPr>
          <w:rFonts w:cstheme="minorHAnsi"/>
          <w:b/>
          <w:iCs/>
          <w:lang w:val="fr-FR" w:eastAsia="es-MX"/>
        </w:rPr>
        <w:t>a Vázquez</w:t>
      </w:r>
    </w:p>
    <w:p w:rsidR="008B0D17" w:rsidRPr="000F4775" w:rsidRDefault="008B0D17" w:rsidP="008B0D17">
      <w:pPr>
        <w:shd w:val="clear" w:color="auto" w:fill="FFFFFF" w:themeFill="background1"/>
        <w:spacing w:after="0" w:line="240" w:lineRule="auto"/>
        <w:ind w:left="360"/>
        <w:jc w:val="both"/>
        <w:rPr>
          <w:rFonts w:cstheme="minorHAnsi"/>
          <w:bCs/>
          <w:i/>
          <w:lang w:val="es-MX" w:eastAsia="es-MX"/>
        </w:rPr>
      </w:pPr>
      <w:r>
        <w:rPr>
          <w:rFonts w:cstheme="minorHAnsi"/>
          <w:bCs/>
          <w:i/>
          <w:lang w:val="es-MX" w:eastAsia="es-MX"/>
        </w:rPr>
        <w:t>Posgrado en Lingüística, UNAM</w:t>
      </w:r>
    </w:p>
    <w:p w:rsidR="008B0D17" w:rsidRPr="009078FE" w:rsidRDefault="009170D6" w:rsidP="008B0D17">
      <w:pPr>
        <w:pStyle w:val="Prrafodelista"/>
        <w:shd w:val="clear" w:color="auto" w:fill="1F4E79" w:themeFill="accent1" w:themeFillShade="80"/>
        <w:spacing w:after="0" w:line="240" w:lineRule="auto"/>
        <w:ind w:left="360"/>
        <w:jc w:val="both"/>
        <w:rPr>
          <w:b/>
          <w:bCs/>
          <w:i/>
          <w:color w:val="FFFFFF" w:themeColor="background1"/>
          <w:lang w:val="es-ES" w:eastAsia="es-MX"/>
        </w:rPr>
      </w:pPr>
      <w:r w:rsidRPr="009170D6">
        <w:rPr>
          <w:b/>
          <w:bCs/>
          <w:i/>
          <w:color w:val="FFFFFF" w:themeColor="background1"/>
          <w:lang w:val="es-ES" w:eastAsia="es-MX"/>
        </w:rPr>
        <w:t>“¿Enseñar pronunciación, para qué?: nuevos aportes y perspectivas”</w:t>
      </w:r>
    </w:p>
    <w:p w:rsidR="008B0D17" w:rsidRDefault="008B60E8" w:rsidP="008B0D17">
      <w:pPr>
        <w:spacing w:after="0" w:line="240" w:lineRule="auto"/>
        <w:ind w:left="360"/>
        <w:jc w:val="both"/>
        <w:rPr>
          <w:lang w:val="es-ES" w:eastAsia="es-MX"/>
        </w:rPr>
      </w:pPr>
      <w:hyperlink r:id="rId11" w:history="1">
        <w:r w:rsidR="009170D6" w:rsidRPr="007B1874">
          <w:rPr>
            <w:rStyle w:val="Hipervnculo"/>
            <w:lang w:val="es-ES" w:eastAsia="es-MX"/>
          </w:rPr>
          <w:t>aidaesva@gmail.com</w:t>
        </w:r>
      </w:hyperlink>
    </w:p>
    <w:p w:rsidR="009170D6" w:rsidRPr="008B0D17" w:rsidRDefault="009170D6" w:rsidP="008B0D17">
      <w:pPr>
        <w:spacing w:after="0" w:line="240" w:lineRule="auto"/>
        <w:ind w:left="360"/>
        <w:jc w:val="both"/>
        <w:rPr>
          <w:lang w:val="es-ES" w:eastAsia="es-MX"/>
        </w:rPr>
      </w:pPr>
    </w:p>
    <w:p w:rsidR="008B0D17" w:rsidRPr="009170D6" w:rsidRDefault="009170D6" w:rsidP="009170D6">
      <w:pPr>
        <w:spacing w:after="0" w:line="240" w:lineRule="auto"/>
        <w:jc w:val="both"/>
        <w:rPr>
          <w:rFonts w:cstheme="minorHAnsi"/>
          <w:b/>
          <w:lang w:val="es-ES" w:eastAsia="es-MX"/>
        </w:rPr>
      </w:pPr>
      <w:proofErr w:type="spellStart"/>
      <w:r w:rsidRPr="00330EE1">
        <w:rPr>
          <w:rFonts w:cstheme="minorHAnsi"/>
          <w:b/>
          <w:lang w:val="es-ES" w:eastAsia="es-MX"/>
        </w:rPr>
        <w:t>Biodata</w:t>
      </w:r>
      <w:proofErr w:type="spellEnd"/>
    </w:p>
    <w:p w:rsidR="008B0D17" w:rsidRDefault="009170D6" w:rsidP="00D560B9">
      <w:pPr>
        <w:rPr>
          <w:rFonts w:cstheme="minorHAnsi"/>
          <w:lang w:val="es-ES"/>
        </w:rPr>
      </w:pPr>
      <w:r w:rsidRPr="009170D6">
        <w:rPr>
          <w:rFonts w:cstheme="minorHAnsi"/>
          <w:lang w:val="es-ES"/>
        </w:rPr>
        <w:t>Lingüista Aplicada especializada en la enseñanza del español como segunda lengua. Ha sido profesora de lingüística en cursos y programas de posgrado y licenciatura de la UNAM. Es coautora de un manual sobre la enseñanza de la pronunciación del español. De 2013 a 2019 trabajó como Secretaria Académica en la UNAM Los Ángeles. Su investigación se centra en la adquisición de una segunda lengua, la fonética y la percepción del habla.</w:t>
      </w:r>
    </w:p>
    <w:p w:rsidR="009170D6" w:rsidRDefault="009170D6" w:rsidP="009170D6">
      <w:pPr>
        <w:spacing w:after="0" w:line="240" w:lineRule="auto"/>
        <w:jc w:val="both"/>
        <w:rPr>
          <w:rFonts w:cstheme="minorHAnsi"/>
          <w:b/>
          <w:lang w:val="es-ES" w:eastAsia="es-MX"/>
        </w:rPr>
      </w:pPr>
    </w:p>
    <w:p w:rsidR="009170D6" w:rsidRDefault="009170D6" w:rsidP="009170D6">
      <w:pPr>
        <w:spacing w:after="0" w:line="240" w:lineRule="auto"/>
        <w:jc w:val="both"/>
        <w:rPr>
          <w:rFonts w:cstheme="minorHAnsi"/>
          <w:b/>
          <w:lang w:val="es-ES" w:eastAsia="es-MX"/>
        </w:rPr>
      </w:pPr>
    </w:p>
    <w:p w:rsidR="009170D6" w:rsidRDefault="009170D6" w:rsidP="009170D6">
      <w:pPr>
        <w:spacing w:after="0" w:line="240" w:lineRule="auto"/>
        <w:jc w:val="both"/>
        <w:rPr>
          <w:rFonts w:cstheme="minorHAnsi"/>
          <w:b/>
          <w:lang w:val="es-ES" w:eastAsia="es-MX"/>
        </w:rPr>
      </w:pPr>
      <w:r>
        <w:rPr>
          <w:rFonts w:cstheme="minorHAnsi"/>
          <w:b/>
          <w:lang w:val="es-ES" w:eastAsia="es-MX"/>
        </w:rPr>
        <w:t>Resumen de la presentación</w:t>
      </w:r>
    </w:p>
    <w:p w:rsidR="009170D6" w:rsidRDefault="009170D6" w:rsidP="009170D6">
      <w:pPr>
        <w:spacing w:after="0" w:line="240" w:lineRule="auto"/>
        <w:jc w:val="both"/>
        <w:rPr>
          <w:rFonts w:cstheme="minorHAnsi"/>
          <w:b/>
          <w:lang w:val="es-ES" w:eastAsia="es-MX"/>
        </w:rPr>
      </w:pPr>
    </w:p>
    <w:p w:rsidR="009170D6" w:rsidRDefault="009170D6" w:rsidP="009170D6">
      <w:pPr>
        <w:spacing w:after="0" w:line="240" w:lineRule="auto"/>
        <w:jc w:val="both"/>
        <w:rPr>
          <w:rFonts w:cstheme="minorHAnsi"/>
          <w:lang w:val="es-ES"/>
        </w:rPr>
      </w:pPr>
      <w:r w:rsidRPr="009170D6">
        <w:rPr>
          <w:rFonts w:cstheme="minorHAnsi"/>
          <w:lang w:val="es-ES"/>
        </w:rPr>
        <w:t>El objetivo de esta presentación es recordar la importancia de la enseñanza de la pronunciación en la clase de lenguas. Se presentará un modelo de enseñanza y algunas recomendaciones, frutos de la investigación en este campo. Por último, se mostrarán ejemplos de ejercicios, actividades y tareas de pronunciación para que sirvan de base para la creación de propios.</w:t>
      </w:r>
    </w:p>
    <w:p w:rsidR="009170D6" w:rsidRPr="009170D6" w:rsidRDefault="009170D6" w:rsidP="009170D6">
      <w:pPr>
        <w:spacing w:after="0" w:line="240" w:lineRule="auto"/>
        <w:jc w:val="both"/>
        <w:rPr>
          <w:rFonts w:cstheme="minorHAnsi"/>
          <w:lang w:val="es-ES"/>
        </w:rPr>
      </w:pPr>
    </w:p>
    <w:p w:rsidR="009170D6" w:rsidRPr="009170D6" w:rsidRDefault="009170D6" w:rsidP="009170D6">
      <w:pPr>
        <w:rPr>
          <w:rFonts w:cstheme="minorHAnsi"/>
          <w:b/>
          <w:lang w:val="es-ES"/>
        </w:rPr>
      </w:pPr>
      <w:r w:rsidRPr="009170D6">
        <w:rPr>
          <w:rFonts w:cstheme="minorHAnsi"/>
          <w:b/>
          <w:lang w:val="es-ES"/>
        </w:rPr>
        <w:t>Bibliografía recomendada sobre el tema</w:t>
      </w:r>
    </w:p>
    <w:p w:rsidR="009170D6" w:rsidRPr="009170D6" w:rsidRDefault="009170D6" w:rsidP="009170D6">
      <w:pPr>
        <w:pStyle w:val="Prrafodelista"/>
        <w:numPr>
          <w:ilvl w:val="0"/>
          <w:numId w:val="19"/>
        </w:numPr>
        <w:spacing w:after="0" w:line="240" w:lineRule="auto"/>
        <w:jc w:val="both"/>
        <w:rPr>
          <w:bCs/>
          <w:lang w:val="es-ES" w:eastAsia="es-MX"/>
        </w:rPr>
      </w:pPr>
      <w:proofErr w:type="spellStart"/>
      <w:r w:rsidRPr="009170D6">
        <w:rPr>
          <w:bCs/>
          <w:lang w:val="es-ES" w:eastAsia="es-MX"/>
        </w:rPr>
        <w:t>Akerberg</w:t>
      </w:r>
      <w:proofErr w:type="spellEnd"/>
      <w:r w:rsidRPr="009170D6">
        <w:rPr>
          <w:bCs/>
          <w:lang w:val="es-ES" w:eastAsia="es-MX"/>
        </w:rPr>
        <w:t>, M., Espinosa, A. &amp; Santiago, F. (2015). Manual de pronunciación para profesores de L2. México: Universidad Nacional Autónoma de México.</w:t>
      </w:r>
    </w:p>
    <w:p w:rsidR="009170D6" w:rsidRPr="009170D6" w:rsidRDefault="009170D6" w:rsidP="009170D6">
      <w:pPr>
        <w:pStyle w:val="Prrafodelista"/>
        <w:numPr>
          <w:ilvl w:val="0"/>
          <w:numId w:val="19"/>
        </w:numPr>
        <w:spacing w:after="0" w:line="240" w:lineRule="auto"/>
        <w:jc w:val="both"/>
        <w:rPr>
          <w:bCs/>
          <w:lang w:val="es-ES" w:eastAsia="es-MX"/>
        </w:rPr>
      </w:pPr>
      <w:proofErr w:type="spellStart"/>
      <w:r w:rsidRPr="00A84349">
        <w:rPr>
          <w:bCs/>
          <w:lang w:eastAsia="es-MX"/>
        </w:rPr>
        <w:t>Celce</w:t>
      </w:r>
      <w:proofErr w:type="spellEnd"/>
      <w:r w:rsidRPr="00A84349">
        <w:rPr>
          <w:bCs/>
          <w:lang w:eastAsia="es-MX"/>
        </w:rPr>
        <w:t xml:space="preserve">-Murcia, M., D. Brinton y J.M Goodwin (1996). Teaching pronunciation. A reference for teachers of English to speakers of other languages. </w:t>
      </w:r>
      <w:r w:rsidRPr="009170D6">
        <w:rPr>
          <w:bCs/>
          <w:lang w:val="es-ES" w:eastAsia="es-MX"/>
        </w:rPr>
        <w:t xml:space="preserve">Cambridge: Cambridge </w:t>
      </w:r>
      <w:proofErr w:type="spellStart"/>
      <w:r w:rsidRPr="009170D6">
        <w:rPr>
          <w:bCs/>
          <w:lang w:val="es-ES" w:eastAsia="es-MX"/>
        </w:rPr>
        <w:t>University</w:t>
      </w:r>
      <w:proofErr w:type="spellEnd"/>
      <w:r w:rsidRPr="009170D6">
        <w:rPr>
          <w:bCs/>
          <w:lang w:val="es-ES" w:eastAsia="es-MX"/>
        </w:rPr>
        <w:t xml:space="preserve"> </w:t>
      </w:r>
      <w:proofErr w:type="spellStart"/>
      <w:r w:rsidRPr="009170D6">
        <w:rPr>
          <w:bCs/>
          <w:lang w:val="es-ES" w:eastAsia="es-MX"/>
        </w:rPr>
        <w:t>Press</w:t>
      </w:r>
      <w:proofErr w:type="spellEnd"/>
      <w:r w:rsidRPr="009170D6">
        <w:rPr>
          <w:bCs/>
          <w:lang w:val="es-ES" w:eastAsia="es-MX"/>
        </w:rPr>
        <w:t>.</w:t>
      </w:r>
    </w:p>
    <w:p w:rsidR="009170D6" w:rsidRPr="00A84349" w:rsidRDefault="009170D6" w:rsidP="009170D6">
      <w:pPr>
        <w:pStyle w:val="Prrafodelista"/>
        <w:numPr>
          <w:ilvl w:val="0"/>
          <w:numId w:val="19"/>
        </w:numPr>
        <w:spacing w:after="0" w:line="240" w:lineRule="auto"/>
        <w:jc w:val="both"/>
        <w:rPr>
          <w:bCs/>
          <w:lang w:eastAsia="es-MX"/>
        </w:rPr>
      </w:pPr>
      <w:proofErr w:type="spellStart"/>
      <w:r w:rsidRPr="009170D6">
        <w:rPr>
          <w:bCs/>
          <w:lang w:val="es-ES" w:eastAsia="es-MX"/>
        </w:rPr>
        <w:t>Colantoni</w:t>
      </w:r>
      <w:proofErr w:type="spellEnd"/>
      <w:r w:rsidRPr="009170D6">
        <w:rPr>
          <w:bCs/>
          <w:lang w:val="es-ES" w:eastAsia="es-MX"/>
        </w:rPr>
        <w:t xml:space="preserve">, L., </w:t>
      </w:r>
      <w:proofErr w:type="spellStart"/>
      <w:r w:rsidRPr="009170D6">
        <w:rPr>
          <w:bCs/>
          <w:lang w:val="es-ES" w:eastAsia="es-MX"/>
        </w:rPr>
        <w:t>Steele</w:t>
      </w:r>
      <w:proofErr w:type="spellEnd"/>
      <w:r w:rsidRPr="009170D6">
        <w:rPr>
          <w:bCs/>
          <w:lang w:val="es-ES" w:eastAsia="es-MX"/>
        </w:rPr>
        <w:t xml:space="preserve"> J., Escudero, P. (2015). </w:t>
      </w:r>
      <w:r w:rsidRPr="00A84349">
        <w:rPr>
          <w:bCs/>
          <w:lang w:eastAsia="es-MX"/>
        </w:rPr>
        <w:t>Second Language Speech, Theory and practice, Cambridge: Cambridge University Press.</w:t>
      </w:r>
    </w:p>
    <w:p w:rsidR="009170D6" w:rsidRPr="00A84349" w:rsidRDefault="009170D6" w:rsidP="009170D6">
      <w:pPr>
        <w:pStyle w:val="Prrafodelista"/>
        <w:numPr>
          <w:ilvl w:val="0"/>
          <w:numId w:val="19"/>
        </w:numPr>
        <w:spacing w:after="0" w:line="240" w:lineRule="auto"/>
        <w:jc w:val="both"/>
        <w:rPr>
          <w:bCs/>
          <w:lang w:eastAsia="es-MX"/>
        </w:rPr>
      </w:pPr>
      <w:proofErr w:type="spellStart"/>
      <w:r w:rsidRPr="00A84349">
        <w:rPr>
          <w:bCs/>
          <w:lang w:eastAsia="es-MX"/>
        </w:rPr>
        <w:t>Derwing</w:t>
      </w:r>
      <w:proofErr w:type="spellEnd"/>
      <w:r w:rsidRPr="00A84349">
        <w:rPr>
          <w:bCs/>
          <w:lang w:eastAsia="es-MX"/>
        </w:rPr>
        <w:t xml:space="preserve">, T.M., M.J. (2015). Munro, Pronunciation Fundamentals, Evidence -based Perspectives for L2 Teaching and Research, Amsterdam/Philadelphia: John </w:t>
      </w:r>
      <w:proofErr w:type="spellStart"/>
      <w:r w:rsidRPr="00A84349">
        <w:rPr>
          <w:bCs/>
          <w:lang w:eastAsia="es-MX"/>
        </w:rPr>
        <w:t>Benjamins</w:t>
      </w:r>
      <w:proofErr w:type="spellEnd"/>
      <w:r w:rsidRPr="00A84349">
        <w:rPr>
          <w:bCs/>
          <w:lang w:eastAsia="es-MX"/>
        </w:rPr>
        <w:t xml:space="preserve"> Publishing Company. </w:t>
      </w:r>
    </w:p>
    <w:p w:rsidR="009170D6" w:rsidRPr="009170D6" w:rsidRDefault="009170D6" w:rsidP="009170D6">
      <w:pPr>
        <w:pStyle w:val="Prrafodelista"/>
        <w:numPr>
          <w:ilvl w:val="0"/>
          <w:numId w:val="19"/>
        </w:numPr>
        <w:spacing w:after="0" w:line="240" w:lineRule="auto"/>
        <w:jc w:val="both"/>
        <w:rPr>
          <w:bCs/>
          <w:lang w:val="es-ES" w:eastAsia="es-MX"/>
        </w:rPr>
      </w:pPr>
      <w:proofErr w:type="spellStart"/>
      <w:r w:rsidRPr="00A84349">
        <w:rPr>
          <w:bCs/>
          <w:lang w:eastAsia="es-MX"/>
        </w:rPr>
        <w:t>Flege</w:t>
      </w:r>
      <w:proofErr w:type="spellEnd"/>
      <w:r w:rsidRPr="00A84349">
        <w:rPr>
          <w:bCs/>
          <w:lang w:eastAsia="es-MX"/>
        </w:rPr>
        <w:t xml:space="preserve">, J. E. (1995). “Second language speech learning: Theory, findings and problems”. </w:t>
      </w:r>
      <w:r w:rsidRPr="009170D6">
        <w:rPr>
          <w:bCs/>
          <w:lang w:val="es-ES" w:eastAsia="es-MX"/>
        </w:rPr>
        <w:t>En</w:t>
      </w:r>
    </w:p>
    <w:p w:rsidR="009170D6" w:rsidRPr="009170D6" w:rsidRDefault="009170D6" w:rsidP="009170D6">
      <w:pPr>
        <w:pStyle w:val="Prrafodelista"/>
        <w:numPr>
          <w:ilvl w:val="0"/>
          <w:numId w:val="19"/>
        </w:numPr>
        <w:spacing w:after="0" w:line="240" w:lineRule="auto"/>
        <w:jc w:val="both"/>
        <w:rPr>
          <w:bCs/>
          <w:lang w:val="es-ES" w:eastAsia="es-MX"/>
        </w:rPr>
      </w:pPr>
      <w:r w:rsidRPr="00A84349">
        <w:rPr>
          <w:bCs/>
          <w:lang w:eastAsia="es-MX"/>
        </w:rPr>
        <w:t xml:space="preserve">W. Strange (ed.) Speech perception and linguistic experience. </w:t>
      </w:r>
      <w:r w:rsidRPr="009170D6">
        <w:rPr>
          <w:bCs/>
          <w:lang w:val="es-ES" w:eastAsia="es-MX"/>
        </w:rPr>
        <w:t xml:space="preserve">(233-277) Baltimore: York </w:t>
      </w:r>
      <w:proofErr w:type="spellStart"/>
      <w:r w:rsidRPr="009170D6">
        <w:rPr>
          <w:bCs/>
          <w:lang w:val="es-ES" w:eastAsia="es-MX"/>
        </w:rPr>
        <w:t>Press</w:t>
      </w:r>
      <w:proofErr w:type="spellEnd"/>
      <w:r w:rsidRPr="009170D6">
        <w:rPr>
          <w:bCs/>
          <w:lang w:val="es-ES" w:eastAsia="es-MX"/>
        </w:rPr>
        <w:t>.</w:t>
      </w:r>
    </w:p>
    <w:p w:rsidR="009170D6" w:rsidRPr="009170D6" w:rsidRDefault="009170D6" w:rsidP="009170D6">
      <w:pPr>
        <w:pStyle w:val="Prrafodelista"/>
        <w:numPr>
          <w:ilvl w:val="0"/>
          <w:numId w:val="19"/>
        </w:numPr>
        <w:spacing w:after="0" w:line="240" w:lineRule="auto"/>
        <w:jc w:val="both"/>
        <w:rPr>
          <w:bCs/>
          <w:lang w:val="es-ES" w:eastAsia="es-MX"/>
        </w:rPr>
      </w:pPr>
      <w:r w:rsidRPr="009170D6">
        <w:rPr>
          <w:bCs/>
          <w:lang w:val="es-ES" w:eastAsia="es-MX"/>
        </w:rPr>
        <w:lastRenderedPageBreak/>
        <w:t>Gil, J. (2007). Fonética para profesores de español: de la teoría a la práctica. Madrid: Arco Libros.</w:t>
      </w:r>
    </w:p>
    <w:p w:rsidR="009170D6" w:rsidRPr="00A84349" w:rsidRDefault="009170D6" w:rsidP="009170D6">
      <w:pPr>
        <w:pStyle w:val="Prrafodelista"/>
        <w:numPr>
          <w:ilvl w:val="0"/>
          <w:numId w:val="19"/>
        </w:numPr>
        <w:spacing w:after="0" w:line="240" w:lineRule="auto"/>
        <w:jc w:val="both"/>
        <w:rPr>
          <w:bCs/>
          <w:lang w:eastAsia="es-MX"/>
        </w:rPr>
      </w:pPr>
      <w:r w:rsidRPr="00A84349">
        <w:rPr>
          <w:bCs/>
          <w:lang w:eastAsia="es-MX"/>
        </w:rPr>
        <w:t>Gilbert, J. B. (2008). Teaching pronunciation. Using the prosody pyramid. New York: Cambridge University Press.</w:t>
      </w:r>
    </w:p>
    <w:p w:rsidR="009170D6" w:rsidRPr="00A84349" w:rsidRDefault="009170D6" w:rsidP="009170D6">
      <w:pPr>
        <w:pStyle w:val="Prrafodelista"/>
        <w:numPr>
          <w:ilvl w:val="0"/>
          <w:numId w:val="19"/>
        </w:numPr>
        <w:spacing w:after="0" w:line="240" w:lineRule="auto"/>
        <w:jc w:val="both"/>
        <w:rPr>
          <w:bCs/>
          <w:lang w:eastAsia="es-MX"/>
        </w:rPr>
      </w:pPr>
      <w:r w:rsidRPr="00A84349">
        <w:rPr>
          <w:bCs/>
          <w:lang w:eastAsia="es-MX"/>
        </w:rPr>
        <w:t xml:space="preserve">Gilbert, J. B. (2011). “Teaching spoken English: simplicity is the </w:t>
      </w:r>
      <w:proofErr w:type="gramStart"/>
      <w:r w:rsidRPr="00A84349">
        <w:rPr>
          <w:bCs/>
          <w:lang w:eastAsia="es-MX"/>
        </w:rPr>
        <w:t>key“</w:t>
      </w:r>
      <w:proofErr w:type="gramEnd"/>
      <w:r w:rsidRPr="00A84349">
        <w:rPr>
          <w:bCs/>
          <w:lang w:eastAsia="es-MX"/>
        </w:rPr>
        <w:t>. (</w:t>
      </w:r>
      <w:proofErr w:type="spellStart"/>
      <w:r w:rsidRPr="00A84349">
        <w:rPr>
          <w:bCs/>
          <w:lang w:eastAsia="es-MX"/>
        </w:rPr>
        <w:t>Ponencia</w:t>
      </w:r>
      <w:proofErr w:type="spellEnd"/>
      <w:r w:rsidRPr="00A84349">
        <w:rPr>
          <w:bCs/>
          <w:lang w:eastAsia="es-MX"/>
        </w:rPr>
        <w:t xml:space="preserve"> </w:t>
      </w:r>
      <w:proofErr w:type="spellStart"/>
      <w:r w:rsidRPr="00A84349">
        <w:rPr>
          <w:bCs/>
          <w:lang w:eastAsia="es-MX"/>
        </w:rPr>
        <w:t>presentada</w:t>
      </w:r>
      <w:proofErr w:type="spellEnd"/>
      <w:r w:rsidRPr="00A84349">
        <w:rPr>
          <w:bCs/>
          <w:lang w:eastAsia="es-MX"/>
        </w:rPr>
        <w:t xml:space="preserve"> </w:t>
      </w:r>
      <w:proofErr w:type="spellStart"/>
      <w:r w:rsidRPr="00A84349">
        <w:rPr>
          <w:bCs/>
          <w:lang w:eastAsia="es-MX"/>
        </w:rPr>
        <w:t>en</w:t>
      </w:r>
      <w:proofErr w:type="spellEnd"/>
      <w:r w:rsidRPr="00A84349">
        <w:rPr>
          <w:bCs/>
          <w:lang w:eastAsia="es-MX"/>
        </w:rPr>
        <w:t xml:space="preserve"> The New School). New York: Cambridge University Press </w:t>
      </w:r>
      <w:proofErr w:type="spellStart"/>
      <w:r w:rsidRPr="00A84349">
        <w:rPr>
          <w:bCs/>
          <w:lang w:eastAsia="es-MX"/>
        </w:rPr>
        <w:t>Consultada</w:t>
      </w:r>
      <w:proofErr w:type="spellEnd"/>
      <w:r w:rsidRPr="00A84349">
        <w:rPr>
          <w:bCs/>
          <w:lang w:eastAsia="es-MX"/>
        </w:rPr>
        <w:t xml:space="preserve"> </w:t>
      </w:r>
      <w:proofErr w:type="spellStart"/>
      <w:r w:rsidRPr="00A84349">
        <w:rPr>
          <w:bCs/>
          <w:lang w:eastAsia="es-MX"/>
        </w:rPr>
        <w:t>en</w:t>
      </w:r>
      <w:proofErr w:type="spellEnd"/>
      <w:r w:rsidRPr="00A84349">
        <w:rPr>
          <w:bCs/>
          <w:lang w:eastAsia="es-MX"/>
        </w:rPr>
        <w:t xml:space="preserve"> </w:t>
      </w:r>
      <w:proofErr w:type="spellStart"/>
      <w:r w:rsidRPr="00A84349">
        <w:rPr>
          <w:bCs/>
          <w:lang w:eastAsia="es-MX"/>
        </w:rPr>
        <w:t>abril</w:t>
      </w:r>
      <w:proofErr w:type="spellEnd"/>
      <w:r w:rsidRPr="00A84349">
        <w:rPr>
          <w:bCs/>
          <w:lang w:eastAsia="es-MX"/>
        </w:rPr>
        <w:t xml:space="preserve"> de 2014 </w:t>
      </w:r>
      <w:proofErr w:type="spellStart"/>
      <w:r w:rsidRPr="00A84349">
        <w:rPr>
          <w:bCs/>
          <w:lang w:eastAsia="es-MX"/>
        </w:rPr>
        <w:t>en</w:t>
      </w:r>
      <w:proofErr w:type="spellEnd"/>
      <w:r w:rsidRPr="00A84349">
        <w:rPr>
          <w:bCs/>
          <w:lang w:eastAsia="es-MX"/>
        </w:rPr>
        <w:t xml:space="preserve"> http://www.youtube.com/watch?v=BPmjGHdK5v8</w:t>
      </w:r>
    </w:p>
    <w:p w:rsidR="009170D6" w:rsidRPr="009170D6" w:rsidRDefault="009170D6" w:rsidP="009170D6">
      <w:pPr>
        <w:pStyle w:val="Prrafodelista"/>
        <w:numPr>
          <w:ilvl w:val="0"/>
          <w:numId w:val="19"/>
        </w:numPr>
        <w:spacing w:after="0" w:line="240" w:lineRule="auto"/>
        <w:jc w:val="both"/>
        <w:rPr>
          <w:bCs/>
          <w:lang w:val="es-ES" w:eastAsia="es-MX"/>
        </w:rPr>
      </w:pPr>
      <w:proofErr w:type="spellStart"/>
      <w:r w:rsidRPr="00A84349">
        <w:rPr>
          <w:bCs/>
          <w:lang w:eastAsia="es-MX"/>
        </w:rPr>
        <w:t>Langacker</w:t>
      </w:r>
      <w:proofErr w:type="spellEnd"/>
      <w:r w:rsidRPr="00A84349">
        <w:rPr>
          <w:bCs/>
          <w:lang w:eastAsia="es-MX"/>
        </w:rPr>
        <w:t xml:space="preserve">, Ronald W. (1987). Foundations of Cognitive Grammar, Volume 1, Theoretical Prerequisites. </w:t>
      </w:r>
      <w:r w:rsidRPr="009170D6">
        <w:rPr>
          <w:bCs/>
          <w:lang w:val="es-ES" w:eastAsia="es-MX"/>
        </w:rPr>
        <w:t xml:space="preserve">Stanford: Stanford </w:t>
      </w:r>
      <w:proofErr w:type="spellStart"/>
      <w:r w:rsidRPr="009170D6">
        <w:rPr>
          <w:bCs/>
          <w:lang w:val="es-ES" w:eastAsia="es-MX"/>
        </w:rPr>
        <w:t>University</w:t>
      </w:r>
      <w:proofErr w:type="spellEnd"/>
      <w:r w:rsidRPr="009170D6">
        <w:rPr>
          <w:bCs/>
          <w:lang w:val="es-ES" w:eastAsia="es-MX"/>
        </w:rPr>
        <w:t xml:space="preserve"> </w:t>
      </w:r>
      <w:proofErr w:type="spellStart"/>
      <w:r w:rsidRPr="009170D6">
        <w:rPr>
          <w:bCs/>
          <w:lang w:val="es-ES" w:eastAsia="es-MX"/>
        </w:rPr>
        <w:t>Press</w:t>
      </w:r>
      <w:proofErr w:type="spellEnd"/>
      <w:r w:rsidRPr="009170D6">
        <w:rPr>
          <w:bCs/>
          <w:lang w:val="es-ES" w:eastAsia="es-MX"/>
        </w:rPr>
        <w:t xml:space="preserve">. </w:t>
      </w:r>
    </w:p>
    <w:p w:rsidR="009170D6" w:rsidRPr="00A84349" w:rsidRDefault="009170D6" w:rsidP="009170D6">
      <w:pPr>
        <w:pStyle w:val="Prrafodelista"/>
        <w:numPr>
          <w:ilvl w:val="0"/>
          <w:numId w:val="19"/>
        </w:numPr>
        <w:spacing w:after="0" w:line="240" w:lineRule="auto"/>
        <w:jc w:val="both"/>
        <w:rPr>
          <w:bCs/>
          <w:lang w:eastAsia="es-MX"/>
        </w:rPr>
      </w:pPr>
      <w:proofErr w:type="spellStart"/>
      <w:r w:rsidRPr="00A84349">
        <w:rPr>
          <w:bCs/>
          <w:lang w:eastAsia="es-MX"/>
        </w:rPr>
        <w:t>VanPatten</w:t>
      </w:r>
      <w:proofErr w:type="spellEnd"/>
      <w:r w:rsidRPr="00A84349">
        <w:rPr>
          <w:bCs/>
          <w:lang w:eastAsia="es-MX"/>
        </w:rPr>
        <w:t>, B. (1996). Input processing and grammar instruction: theory and practice.</w:t>
      </w:r>
    </w:p>
    <w:p w:rsidR="009170D6" w:rsidRPr="00A84349" w:rsidRDefault="009170D6" w:rsidP="009170D6">
      <w:pPr>
        <w:pStyle w:val="Prrafodelista"/>
        <w:numPr>
          <w:ilvl w:val="0"/>
          <w:numId w:val="19"/>
        </w:numPr>
        <w:spacing w:after="0" w:line="240" w:lineRule="auto"/>
        <w:jc w:val="both"/>
        <w:rPr>
          <w:bCs/>
          <w:lang w:eastAsia="es-MX"/>
        </w:rPr>
      </w:pPr>
      <w:r w:rsidRPr="00A84349">
        <w:rPr>
          <w:bCs/>
          <w:lang w:eastAsia="es-MX"/>
        </w:rPr>
        <w:t xml:space="preserve">Nueva Jersey: </w:t>
      </w:r>
      <w:proofErr w:type="spellStart"/>
      <w:r w:rsidRPr="00A84349">
        <w:rPr>
          <w:bCs/>
          <w:lang w:eastAsia="es-MX"/>
        </w:rPr>
        <w:t>Ablex</w:t>
      </w:r>
      <w:proofErr w:type="spellEnd"/>
      <w:r w:rsidRPr="00A84349">
        <w:rPr>
          <w:bCs/>
          <w:lang w:eastAsia="es-MX"/>
        </w:rPr>
        <w:t xml:space="preserve"> Publishing Corporation.</w:t>
      </w:r>
    </w:p>
    <w:p w:rsidR="009170D6" w:rsidRPr="00A84349" w:rsidRDefault="009170D6" w:rsidP="009170D6">
      <w:pPr>
        <w:pStyle w:val="Prrafodelista"/>
        <w:numPr>
          <w:ilvl w:val="0"/>
          <w:numId w:val="19"/>
        </w:numPr>
        <w:spacing w:after="0" w:line="240" w:lineRule="auto"/>
        <w:jc w:val="both"/>
        <w:rPr>
          <w:bCs/>
          <w:lang w:eastAsia="es-MX"/>
        </w:rPr>
      </w:pPr>
      <w:proofErr w:type="spellStart"/>
      <w:r w:rsidRPr="00A84349">
        <w:rPr>
          <w:bCs/>
          <w:lang w:eastAsia="es-MX"/>
        </w:rPr>
        <w:t>VanPatten</w:t>
      </w:r>
      <w:proofErr w:type="spellEnd"/>
      <w:r w:rsidRPr="00A84349">
        <w:rPr>
          <w:bCs/>
          <w:lang w:eastAsia="es-MX"/>
        </w:rPr>
        <w:t>, B. (2002). “Processing instruction: an update”, Language Learning, 52 (4): 755-803.</w:t>
      </w:r>
    </w:p>
    <w:p w:rsidR="009170D6" w:rsidRPr="00A84349" w:rsidRDefault="009170D6" w:rsidP="009170D6">
      <w:pPr>
        <w:pStyle w:val="Prrafodelista"/>
        <w:numPr>
          <w:ilvl w:val="0"/>
          <w:numId w:val="19"/>
        </w:numPr>
        <w:spacing w:after="0" w:line="240" w:lineRule="auto"/>
        <w:jc w:val="both"/>
        <w:rPr>
          <w:bCs/>
          <w:lang w:eastAsia="es-MX"/>
        </w:rPr>
      </w:pPr>
      <w:proofErr w:type="spellStart"/>
      <w:r w:rsidRPr="00A84349">
        <w:rPr>
          <w:bCs/>
          <w:lang w:eastAsia="es-MX"/>
        </w:rPr>
        <w:t>VanPatten</w:t>
      </w:r>
      <w:proofErr w:type="spellEnd"/>
      <w:r w:rsidRPr="00A84349">
        <w:rPr>
          <w:bCs/>
          <w:lang w:eastAsia="es-MX"/>
        </w:rPr>
        <w:t xml:space="preserve">, B. (2012). “Input processing”. </w:t>
      </w:r>
      <w:proofErr w:type="spellStart"/>
      <w:r w:rsidRPr="00A84349">
        <w:rPr>
          <w:bCs/>
          <w:lang w:eastAsia="es-MX"/>
        </w:rPr>
        <w:t>En</w:t>
      </w:r>
      <w:proofErr w:type="spellEnd"/>
      <w:r w:rsidRPr="00A84349">
        <w:rPr>
          <w:bCs/>
          <w:lang w:eastAsia="es-MX"/>
        </w:rPr>
        <w:t xml:space="preserve"> </w:t>
      </w:r>
      <w:proofErr w:type="spellStart"/>
      <w:r w:rsidRPr="00A84349">
        <w:rPr>
          <w:bCs/>
          <w:lang w:eastAsia="es-MX"/>
        </w:rPr>
        <w:t>Gass</w:t>
      </w:r>
      <w:proofErr w:type="spellEnd"/>
      <w:r w:rsidRPr="00A84349">
        <w:rPr>
          <w:bCs/>
          <w:lang w:eastAsia="es-MX"/>
        </w:rPr>
        <w:t>, S. y A. Mackey (eds.). The Routledge handbook of Second Language Acquisition. (269-281) New York: Routledge.</w:t>
      </w:r>
    </w:p>
    <w:sectPr w:rsidR="009170D6" w:rsidRPr="00A8434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E8" w:rsidRDefault="008B60E8" w:rsidP="00F556F2">
      <w:pPr>
        <w:spacing w:after="0" w:line="240" w:lineRule="auto"/>
      </w:pPr>
      <w:r>
        <w:separator/>
      </w:r>
    </w:p>
  </w:endnote>
  <w:endnote w:type="continuationSeparator" w:id="0">
    <w:p w:rsidR="008B60E8" w:rsidRDefault="008B60E8" w:rsidP="00F5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14604"/>
      <w:docPartObj>
        <w:docPartGallery w:val="Page Numbers (Bottom of Page)"/>
        <w:docPartUnique/>
      </w:docPartObj>
    </w:sdtPr>
    <w:sdtEndPr/>
    <w:sdtContent>
      <w:p w:rsidR="005613CC" w:rsidRDefault="005613CC" w:rsidP="0074435A">
        <w:pPr>
          <w:pStyle w:val="Piedepgina"/>
          <w:jc w:val="center"/>
        </w:pPr>
        <w:r>
          <w:fldChar w:fldCharType="begin"/>
        </w:r>
        <w:r>
          <w:instrText>PAGE   \* MERGEFORMAT</w:instrText>
        </w:r>
        <w:r>
          <w:fldChar w:fldCharType="separate"/>
        </w:r>
        <w:r w:rsidR="00A84349" w:rsidRPr="00A84349">
          <w:rPr>
            <w:noProof/>
            <w:lang w:val="es-ES"/>
          </w:rPr>
          <w:t>4</w:t>
        </w:r>
        <w:r>
          <w:fldChar w:fldCharType="end"/>
        </w:r>
        <w:r w:rsidR="00A84349">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E8" w:rsidRDefault="008B60E8" w:rsidP="00F556F2">
      <w:pPr>
        <w:spacing w:after="0" w:line="240" w:lineRule="auto"/>
      </w:pPr>
      <w:r>
        <w:separator/>
      </w:r>
    </w:p>
  </w:footnote>
  <w:footnote w:type="continuationSeparator" w:id="0">
    <w:p w:rsidR="008B60E8" w:rsidRDefault="008B60E8" w:rsidP="00F5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F2" w:rsidRPr="00CA6737" w:rsidRDefault="00F556F2" w:rsidP="00782792">
    <w:pPr>
      <w:pStyle w:val="Encabezado"/>
      <w:spacing w:line="20" w:lineRule="atLeast"/>
      <w:rPr>
        <w:sz w:val="18"/>
        <w:szCs w:val="18"/>
      </w:rPr>
    </w:pPr>
    <w:r w:rsidRPr="002C6AA1">
      <w:rPr>
        <w:noProof/>
        <w:sz w:val="24"/>
        <w:szCs w:val="24"/>
      </w:rPr>
      <w:drawing>
        <wp:inline distT="0" distB="0" distL="0" distR="0" wp14:anchorId="416F95C7" wp14:editId="70D1CA22">
          <wp:extent cx="5610225" cy="476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476250"/>
                  </a:xfrm>
                  <a:prstGeom prst="rect">
                    <a:avLst/>
                  </a:prstGeom>
                  <a:noFill/>
                  <a:ln>
                    <a:noFill/>
                  </a:ln>
                </pic:spPr>
              </pic:pic>
            </a:graphicData>
          </a:graphic>
        </wp:inline>
      </w:drawing>
    </w:r>
  </w:p>
  <w:p w:rsidR="00B17CE9" w:rsidRPr="00CA6737" w:rsidRDefault="00B17CE9" w:rsidP="00782792">
    <w:pPr>
      <w:pStyle w:val="Encabezado"/>
      <w:spacing w:line="20" w:lineRule="atLeast"/>
      <w:rPr>
        <w:sz w:val="18"/>
        <w:szCs w:val="18"/>
      </w:rPr>
    </w:pPr>
  </w:p>
  <w:p w:rsidR="00F556F2" w:rsidRPr="00CA6737" w:rsidRDefault="000E1436" w:rsidP="00782792">
    <w:pPr>
      <w:spacing w:after="0" w:line="20" w:lineRule="atLeast"/>
      <w:jc w:val="center"/>
      <w:rPr>
        <w:b/>
        <w:sz w:val="18"/>
        <w:szCs w:val="18"/>
        <w:lang w:val="es-ES"/>
      </w:rPr>
    </w:pPr>
    <w:r>
      <w:rPr>
        <w:b/>
        <w:sz w:val="18"/>
        <w:szCs w:val="18"/>
        <w:lang w:val="es-ES"/>
      </w:rPr>
      <w:t>Sesión 9. Docencia e intervención en el aula de L2</w:t>
    </w:r>
  </w:p>
  <w:p w:rsidR="00782792" w:rsidRPr="00CA6737" w:rsidRDefault="00782792" w:rsidP="00782792">
    <w:pPr>
      <w:spacing w:after="0" w:line="240" w:lineRule="atLeast"/>
      <w:jc w:val="center"/>
      <w:rPr>
        <w:b/>
        <w:sz w:val="18"/>
        <w:szCs w:val="18"/>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268"/>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E1671BA"/>
    <w:multiLevelType w:val="hybridMultilevel"/>
    <w:tmpl w:val="76540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C1279AA"/>
    <w:multiLevelType w:val="hybridMultilevel"/>
    <w:tmpl w:val="276E0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651D6"/>
    <w:multiLevelType w:val="hybridMultilevel"/>
    <w:tmpl w:val="EAC651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37A1123"/>
    <w:multiLevelType w:val="hybridMultilevel"/>
    <w:tmpl w:val="9A3C753A"/>
    <w:lvl w:ilvl="0" w:tplc="84FE8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7191A"/>
    <w:multiLevelType w:val="hybridMultilevel"/>
    <w:tmpl w:val="5C0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D06E8"/>
    <w:multiLevelType w:val="hybridMultilevel"/>
    <w:tmpl w:val="4AD8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5D0B"/>
    <w:multiLevelType w:val="hybridMultilevel"/>
    <w:tmpl w:val="572A7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852AA"/>
    <w:multiLevelType w:val="hybridMultilevel"/>
    <w:tmpl w:val="053C4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1F30E0"/>
    <w:multiLevelType w:val="hybridMultilevel"/>
    <w:tmpl w:val="568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84C25"/>
    <w:multiLevelType w:val="hybridMultilevel"/>
    <w:tmpl w:val="9A3C753A"/>
    <w:lvl w:ilvl="0" w:tplc="84FE8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57C6B"/>
    <w:multiLevelType w:val="hybridMultilevel"/>
    <w:tmpl w:val="C7D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B0DF1"/>
    <w:multiLevelType w:val="hybridMultilevel"/>
    <w:tmpl w:val="9A3C753A"/>
    <w:lvl w:ilvl="0" w:tplc="84FE8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A6496"/>
    <w:multiLevelType w:val="hybridMultilevel"/>
    <w:tmpl w:val="301AD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46114C"/>
    <w:multiLevelType w:val="hybridMultilevel"/>
    <w:tmpl w:val="4CE0C5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7493619"/>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82109AE"/>
    <w:multiLevelType w:val="hybridMultilevel"/>
    <w:tmpl w:val="F144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FA0572"/>
    <w:multiLevelType w:val="hybridMultilevel"/>
    <w:tmpl w:val="070EF0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6C367CF"/>
    <w:multiLevelType w:val="hybridMultilevel"/>
    <w:tmpl w:val="A07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670E9"/>
    <w:multiLevelType w:val="hybridMultilevel"/>
    <w:tmpl w:val="80D02F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8"/>
  </w:num>
  <w:num w:numId="4">
    <w:abstractNumId w:val="5"/>
  </w:num>
  <w:num w:numId="5">
    <w:abstractNumId w:val="8"/>
  </w:num>
  <w:num w:numId="6">
    <w:abstractNumId w:val="11"/>
  </w:num>
  <w:num w:numId="7">
    <w:abstractNumId w:val="0"/>
  </w:num>
  <w:num w:numId="8">
    <w:abstractNumId w:val="15"/>
  </w:num>
  <w:num w:numId="9">
    <w:abstractNumId w:val="3"/>
  </w:num>
  <w:num w:numId="10">
    <w:abstractNumId w:val="1"/>
  </w:num>
  <w:num w:numId="11">
    <w:abstractNumId w:val="14"/>
  </w:num>
  <w:num w:numId="12">
    <w:abstractNumId w:val="19"/>
  </w:num>
  <w:num w:numId="13">
    <w:abstractNumId w:val="17"/>
  </w:num>
  <w:num w:numId="14">
    <w:abstractNumId w:val="12"/>
  </w:num>
  <w:num w:numId="15">
    <w:abstractNumId w:val="10"/>
  </w:num>
  <w:num w:numId="16">
    <w:abstractNumId w:val="9"/>
  </w:num>
  <w:num w:numId="17">
    <w:abstractNumId w:val="6"/>
  </w:num>
  <w:num w:numId="18">
    <w:abstractNumId w:val="7"/>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CA"/>
    <w:rsid w:val="0006629F"/>
    <w:rsid w:val="000865E3"/>
    <w:rsid w:val="000A60B0"/>
    <w:rsid w:val="000C5909"/>
    <w:rsid w:val="000E1436"/>
    <w:rsid w:val="00156CCB"/>
    <w:rsid w:val="002B7DDA"/>
    <w:rsid w:val="002C6AA1"/>
    <w:rsid w:val="003205B4"/>
    <w:rsid w:val="00330EE1"/>
    <w:rsid w:val="003C5C2B"/>
    <w:rsid w:val="003D5977"/>
    <w:rsid w:val="005613CC"/>
    <w:rsid w:val="00595D48"/>
    <w:rsid w:val="005C433A"/>
    <w:rsid w:val="0074435A"/>
    <w:rsid w:val="00764AEF"/>
    <w:rsid w:val="00765AEE"/>
    <w:rsid w:val="00782792"/>
    <w:rsid w:val="008B0D17"/>
    <w:rsid w:val="008B60E8"/>
    <w:rsid w:val="008E0ACA"/>
    <w:rsid w:val="009078FE"/>
    <w:rsid w:val="009170D6"/>
    <w:rsid w:val="009D1CC6"/>
    <w:rsid w:val="00A04304"/>
    <w:rsid w:val="00A84349"/>
    <w:rsid w:val="00B0340A"/>
    <w:rsid w:val="00B17CE9"/>
    <w:rsid w:val="00B71950"/>
    <w:rsid w:val="00BA4FEB"/>
    <w:rsid w:val="00BE1EBC"/>
    <w:rsid w:val="00CA6737"/>
    <w:rsid w:val="00CC7D88"/>
    <w:rsid w:val="00D560B9"/>
    <w:rsid w:val="00D704A7"/>
    <w:rsid w:val="00D73104"/>
    <w:rsid w:val="00D9169F"/>
    <w:rsid w:val="00DB7B4F"/>
    <w:rsid w:val="00DC5822"/>
    <w:rsid w:val="00DE462B"/>
    <w:rsid w:val="00F116E6"/>
    <w:rsid w:val="00F16A6D"/>
    <w:rsid w:val="00F5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86216"/>
  <w15:chartTrackingRefBased/>
  <w15:docId w15:val="{2C56C69D-5754-42E8-8DD3-1A346873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33A"/>
    <w:pPr>
      <w:ind w:left="720"/>
      <w:contextualSpacing/>
    </w:pPr>
  </w:style>
  <w:style w:type="paragraph" w:styleId="Encabezado">
    <w:name w:val="header"/>
    <w:basedOn w:val="Normal"/>
    <w:link w:val="EncabezadoCar"/>
    <w:uiPriority w:val="99"/>
    <w:unhideWhenUsed/>
    <w:rsid w:val="00F55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6F2"/>
  </w:style>
  <w:style w:type="paragraph" w:styleId="Piedepgina">
    <w:name w:val="footer"/>
    <w:basedOn w:val="Normal"/>
    <w:link w:val="PiedepginaCar"/>
    <w:uiPriority w:val="99"/>
    <w:unhideWhenUsed/>
    <w:rsid w:val="00F55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6F2"/>
  </w:style>
  <w:style w:type="character" w:styleId="Hipervnculo">
    <w:name w:val="Hyperlink"/>
    <w:basedOn w:val="Fuentedeprrafopredeter"/>
    <w:uiPriority w:val="99"/>
    <w:unhideWhenUsed/>
    <w:rsid w:val="00782792"/>
    <w:rPr>
      <w:color w:val="0563C1" w:themeColor="hyperlink"/>
      <w:u w:val="single"/>
    </w:rPr>
  </w:style>
  <w:style w:type="table" w:styleId="Tablaconcuadrcula">
    <w:name w:val="Table Grid"/>
    <w:basedOn w:val="Tablanormal"/>
    <w:uiPriority w:val="59"/>
    <w:rsid w:val="005613C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7779">
      <w:bodyDiv w:val="1"/>
      <w:marLeft w:val="0"/>
      <w:marRight w:val="0"/>
      <w:marTop w:val="0"/>
      <w:marBottom w:val="0"/>
      <w:divBdr>
        <w:top w:val="none" w:sz="0" w:space="0" w:color="auto"/>
        <w:left w:val="none" w:sz="0" w:space="0" w:color="auto"/>
        <w:bottom w:val="none" w:sz="0" w:space="0" w:color="auto"/>
        <w:right w:val="none" w:sz="0" w:space="0" w:color="auto"/>
      </w:divBdr>
    </w:div>
    <w:div w:id="13918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ndordgz@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apmx@yahoo.com.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daesv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mandinac@hotmail.com" TargetMode="External"/><Relationship Id="rId4" Type="http://schemas.openxmlformats.org/officeDocument/2006/relationships/webSettings" Target="webSettings.xml"/><Relationship Id="rId9" Type="http://schemas.openxmlformats.org/officeDocument/2006/relationships/hyperlink" Target="http://www.usoe.k12.ut.us/curr/science/Perform/Past1%20.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1367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dc:creator>
  <cp:keywords/>
  <dc:description/>
  <cp:lastModifiedBy>lupita gonzalez trejo</cp:lastModifiedBy>
  <cp:revision>6</cp:revision>
  <dcterms:created xsi:type="dcterms:W3CDTF">2019-10-25T19:19:00Z</dcterms:created>
  <dcterms:modified xsi:type="dcterms:W3CDTF">2019-10-29T20:42:00Z</dcterms:modified>
</cp:coreProperties>
</file>